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98" w:rsidRPr="00AA21D0" w:rsidRDefault="00F50BEB" w:rsidP="00AA21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9172E" w:rsidRPr="00AA21D0" w:rsidRDefault="0029172E" w:rsidP="00AA2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1D0">
        <w:rPr>
          <w:rFonts w:ascii="Times New Roman" w:hAnsi="Times New Roman"/>
          <w:b/>
          <w:sz w:val="24"/>
          <w:szCs w:val="24"/>
        </w:rPr>
        <w:t>Использование  результатов оценочных процедур</w:t>
      </w:r>
    </w:p>
    <w:p w:rsidR="0029172E" w:rsidRPr="00AA21D0" w:rsidRDefault="0029172E" w:rsidP="00AA2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1D0">
        <w:rPr>
          <w:rFonts w:ascii="Times New Roman" w:hAnsi="Times New Roman"/>
          <w:b/>
          <w:sz w:val="24"/>
          <w:szCs w:val="24"/>
        </w:rPr>
        <w:t>в повышении качества образования</w:t>
      </w:r>
    </w:p>
    <w:p w:rsidR="0029172E" w:rsidRPr="00AA21D0" w:rsidRDefault="0029172E" w:rsidP="00AA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 xml:space="preserve">  Формирование системы оценки качества образования является одним из ключевых приоритетов развития образования в Российской Федерации. Все более широкое признание получает тот факт, что измерение учебных достижений учащихся необходимо не только для целей мониторинга, но и для повышения качества образования. </w:t>
      </w:r>
    </w:p>
    <w:p w:rsidR="00CF6BD8" w:rsidRPr="00AA21D0" w:rsidRDefault="000D54CB" w:rsidP="00AA21D0">
      <w:pPr>
        <w:tabs>
          <w:tab w:val="left" w:pos="7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1D0">
        <w:rPr>
          <w:sz w:val="24"/>
          <w:szCs w:val="24"/>
        </w:rPr>
        <w:t xml:space="preserve">    </w:t>
      </w:r>
      <w:r w:rsidR="0029172E" w:rsidRPr="00AA21D0">
        <w:rPr>
          <w:sz w:val="24"/>
          <w:szCs w:val="24"/>
        </w:rPr>
        <w:t xml:space="preserve"> </w:t>
      </w:r>
      <w:r w:rsidR="00CF6BD8" w:rsidRPr="00AA21D0">
        <w:rPr>
          <w:rFonts w:ascii="Times New Roman" w:hAnsi="Times New Roman"/>
          <w:sz w:val="24"/>
          <w:szCs w:val="24"/>
        </w:rPr>
        <w:t xml:space="preserve">Как же необходимо использовать результаты оценочных процедур в управлении качеством образования? </w:t>
      </w:r>
    </w:p>
    <w:p w:rsidR="0029172E" w:rsidRPr="00AA21D0" w:rsidRDefault="0029172E" w:rsidP="00AA21D0">
      <w:pPr>
        <w:pStyle w:val="7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AA21D0">
        <w:rPr>
          <w:sz w:val="24"/>
          <w:szCs w:val="24"/>
        </w:rPr>
        <w:t xml:space="preserve"> Результаты оценочных процедур должны служить основанием для совершенствования преподавания учебных предметов; для повышения информированности, развития моделей родительского оценивания, принятия обоснованных решений о выборе образовательной траектории ребенка.</w:t>
      </w:r>
    </w:p>
    <w:p w:rsidR="0029172E" w:rsidRPr="00AA21D0" w:rsidRDefault="0029172E" w:rsidP="00AA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 xml:space="preserve">       Каждая образовательная организация имеет в настоящее время основную образовательную программу, которая и определяет для педагогического коллектива главные ориентиры в достижении качества. Результаты оценочных процедур мы используем для решения задач, отражённых в основной образовательной программе</w:t>
      </w:r>
      <w:r w:rsidR="00791CD4">
        <w:rPr>
          <w:rFonts w:ascii="Times New Roman" w:hAnsi="Times New Roman"/>
          <w:sz w:val="24"/>
          <w:szCs w:val="24"/>
        </w:rPr>
        <w:t xml:space="preserve"> школы</w:t>
      </w:r>
      <w:r w:rsidRPr="00AA21D0">
        <w:rPr>
          <w:rFonts w:ascii="Times New Roman" w:hAnsi="Times New Roman"/>
          <w:sz w:val="24"/>
          <w:szCs w:val="24"/>
        </w:rPr>
        <w:t>, а также в целях повышения эффективности деятельности всего коллектива.</w:t>
      </w:r>
    </w:p>
    <w:p w:rsidR="0029172E" w:rsidRPr="00AA21D0" w:rsidRDefault="0029172E" w:rsidP="00AA21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 xml:space="preserve">  Сегодня в системе образования формируется комплексная система оценки качества образования, включающая ОГЭ, ЕГЭ, Всероссийские проверочные работы, национальные и международные исследования качества образования, а также исследования компетенций учителей.</w:t>
      </w:r>
    </w:p>
    <w:p w:rsidR="0029172E" w:rsidRPr="00AA21D0" w:rsidRDefault="0029172E" w:rsidP="00AA21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21D0">
        <w:rPr>
          <w:rStyle w:val="apple-style-span"/>
          <w:sz w:val="24"/>
          <w:szCs w:val="24"/>
        </w:rPr>
        <w:t xml:space="preserve">    </w:t>
      </w:r>
      <w:r w:rsidRPr="00AA21D0">
        <w:rPr>
          <w:rFonts w:ascii="Times New Roman" w:hAnsi="Times New Roman"/>
          <w:sz w:val="24"/>
          <w:szCs w:val="24"/>
        </w:rPr>
        <w:t xml:space="preserve">В начальной школе оценочные процедуры проводятся в виде комплексных работ, позволяющих  выявить уровень </w:t>
      </w:r>
      <w:proofErr w:type="spellStart"/>
      <w:r w:rsidRPr="00AA21D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A21D0">
        <w:rPr>
          <w:rFonts w:ascii="Times New Roman" w:hAnsi="Times New Roman"/>
          <w:sz w:val="24"/>
          <w:szCs w:val="24"/>
        </w:rPr>
        <w:t xml:space="preserve"> универсальных учебных действий.</w:t>
      </w:r>
    </w:p>
    <w:p w:rsidR="0029172E" w:rsidRPr="00AA21D0" w:rsidRDefault="00F50BEB" w:rsidP="00AA21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172E" w:rsidRPr="00AA21D0">
        <w:rPr>
          <w:rFonts w:ascii="Times New Roman" w:hAnsi="Times New Roman"/>
          <w:sz w:val="24"/>
          <w:szCs w:val="24"/>
        </w:rPr>
        <w:t xml:space="preserve"> Учащиеся 4 к</w:t>
      </w:r>
      <w:r w:rsidR="008431E6" w:rsidRPr="00AA21D0">
        <w:rPr>
          <w:rFonts w:ascii="Times New Roman" w:hAnsi="Times New Roman"/>
          <w:sz w:val="24"/>
          <w:szCs w:val="24"/>
        </w:rPr>
        <w:t>ласса</w:t>
      </w:r>
      <w:r w:rsidR="0029172E" w:rsidRPr="00AA21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весной 2019 года </w:t>
      </w:r>
      <w:r w:rsidR="0029172E" w:rsidRPr="00AA21D0">
        <w:rPr>
          <w:rFonts w:ascii="Times New Roman" w:hAnsi="Times New Roman"/>
          <w:sz w:val="24"/>
          <w:szCs w:val="24"/>
        </w:rPr>
        <w:t xml:space="preserve">стали участниками Всероссийской проверочной работы. </w:t>
      </w:r>
    </w:p>
    <w:p w:rsidR="00F50BEB" w:rsidRDefault="00F50BEB" w:rsidP="00F50B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0BEB" w:rsidRPr="00AC28E6" w:rsidRDefault="00F50BEB" w:rsidP="00F50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28E6">
        <w:rPr>
          <w:rFonts w:ascii="Times New Roman" w:hAnsi="Times New Roman"/>
          <w:b/>
          <w:sz w:val="24"/>
          <w:szCs w:val="24"/>
        </w:rPr>
        <w:t>РУССКИЙ ЯЗЫК</w:t>
      </w:r>
    </w:p>
    <w:p w:rsidR="00F50BEB" w:rsidRPr="001A1E1F" w:rsidRDefault="00F50BEB" w:rsidP="00F50B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1E1F">
        <w:rPr>
          <w:rFonts w:ascii="Times New Roman" w:hAnsi="Times New Roman"/>
          <w:sz w:val="24"/>
          <w:szCs w:val="24"/>
        </w:rPr>
        <w:t xml:space="preserve">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1A1E1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A1E1F">
        <w:rPr>
          <w:rFonts w:ascii="Times New Roman" w:hAnsi="Times New Roman"/>
          <w:sz w:val="24"/>
          <w:szCs w:val="24"/>
        </w:rPr>
        <w:t xml:space="preserve"> работать с текстом и знание системы языка.</w:t>
      </w:r>
    </w:p>
    <w:p w:rsidR="00F50BEB" w:rsidRPr="001A1E1F" w:rsidRDefault="00F50BEB" w:rsidP="00F50B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1E1F">
        <w:rPr>
          <w:rFonts w:ascii="Times New Roman" w:eastAsia="Times New Roman" w:hAnsi="Times New Roman"/>
          <w:sz w:val="24"/>
          <w:szCs w:val="24"/>
        </w:rPr>
        <w:t>Работу </w:t>
      </w:r>
      <w:r w:rsidRPr="001A1E1F">
        <w:rPr>
          <w:rFonts w:ascii="Times New Roman" w:eastAsia="Times New Roman" w:hAnsi="Times New Roman"/>
          <w:b/>
          <w:bCs/>
          <w:sz w:val="24"/>
          <w:szCs w:val="24"/>
        </w:rPr>
        <w:t>по русскому языку </w:t>
      </w:r>
      <w:r w:rsidRPr="001A1E1F">
        <w:rPr>
          <w:rFonts w:ascii="Times New Roman" w:eastAsia="Times New Roman" w:hAnsi="Times New Roman"/>
          <w:sz w:val="24"/>
          <w:szCs w:val="24"/>
        </w:rPr>
        <w:t xml:space="preserve">выполняли  15 обучающийся </w:t>
      </w:r>
      <w:proofErr w:type="gramStart"/>
      <w:r w:rsidRPr="001A1E1F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1A1E1F">
        <w:rPr>
          <w:rFonts w:ascii="Times New Roman" w:eastAsia="Times New Roman" w:hAnsi="Times New Roman"/>
          <w:sz w:val="24"/>
          <w:szCs w:val="24"/>
        </w:rPr>
        <w:t xml:space="preserve">93% </w:t>
      </w:r>
      <w:proofErr w:type="spellStart"/>
      <w:r w:rsidRPr="001A1E1F">
        <w:rPr>
          <w:rFonts w:ascii="Times New Roman" w:eastAsia="Times New Roman" w:hAnsi="Times New Roman"/>
          <w:sz w:val="24"/>
          <w:szCs w:val="24"/>
        </w:rPr>
        <w:t>уч</w:t>
      </w:r>
      <w:proofErr w:type="spellEnd"/>
      <w:r w:rsidRPr="001A1E1F">
        <w:rPr>
          <w:rFonts w:ascii="Times New Roman" w:eastAsia="Times New Roman" w:hAnsi="Times New Roman"/>
          <w:sz w:val="24"/>
          <w:szCs w:val="24"/>
        </w:rPr>
        <w:t>.).</w:t>
      </w:r>
    </w:p>
    <w:p w:rsidR="00F50BEB" w:rsidRPr="001A1E1F" w:rsidRDefault="00F50BEB" w:rsidP="00F50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1E1F">
        <w:rPr>
          <w:rFonts w:ascii="Times New Roman" w:eastAsia="Times New Roman" w:hAnsi="Times New Roman"/>
          <w:sz w:val="24"/>
          <w:szCs w:val="24"/>
        </w:rPr>
        <w:t xml:space="preserve">Максимальный балл, который можно получить за всю работу </w:t>
      </w:r>
      <w:r w:rsidRPr="001A1E1F">
        <w:rPr>
          <w:rFonts w:ascii="Times New Roman" w:eastAsia="Times New Roman" w:hAnsi="Times New Roman"/>
          <w:b/>
          <w:sz w:val="24"/>
          <w:szCs w:val="24"/>
        </w:rPr>
        <w:t>–  38</w:t>
      </w:r>
    </w:p>
    <w:p w:rsidR="00F50BEB" w:rsidRPr="001A1E1F" w:rsidRDefault="00F50BEB" w:rsidP="00F50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1E1F">
        <w:rPr>
          <w:rFonts w:ascii="Times New Roman" w:eastAsia="Times New Roman" w:hAnsi="Times New Roman"/>
          <w:sz w:val="24"/>
          <w:szCs w:val="24"/>
        </w:rPr>
        <w:t xml:space="preserve">Максимум за работу набрали  0 </w:t>
      </w:r>
      <w:proofErr w:type="gramStart"/>
      <w:r w:rsidRPr="001A1E1F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1A1E1F">
        <w:rPr>
          <w:rFonts w:ascii="Times New Roman" w:eastAsia="Times New Roman" w:hAnsi="Times New Roman"/>
          <w:sz w:val="24"/>
          <w:szCs w:val="24"/>
        </w:rPr>
        <w:t>.</w:t>
      </w:r>
    </w:p>
    <w:p w:rsidR="00F50BEB" w:rsidRPr="001A1E1F" w:rsidRDefault="00F50BEB" w:rsidP="00F50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1E1F">
        <w:rPr>
          <w:rFonts w:ascii="Times New Roman" w:eastAsia="Times New Roman" w:hAnsi="Times New Roman"/>
          <w:sz w:val="24"/>
          <w:szCs w:val="24"/>
        </w:rPr>
        <w:t>Средний балл по классу – </w:t>
      </w:r>
      <w:r w:rsidRPr="001A1E1F">
        <w:rPr>
          <w:rFonts w:ascii="Times New Roman" w:eastAsia="Times New Roman" w:hAnsi="Times New Roman"/>
          <w:b/>
          <w:bCs/>
          <w:sz w:val="24"/>
          <w:szCs w:val="24"/>
        </w:rPr>
        <w:t>28</w:t>
      </w:r>
      <w:r w:rsidRPr="001A1E1F">
        <w:rPr>
          <w:rFonts w:ascii="Times New Roman" w:eastAsia="Times New Roman" w:hAnsi="Times New Roman"/>
          <w:sz w:val="24"/>
          <w:szCs w:val="24"/>
        </w:rPr>
        <w:t>.</w:t>
      </w: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A1E1F">
        <w:rPr>
          <w:rFonts w:ascii="Times New Roman" w:eastAsia="Times New Roman" w:hAnsi="Times New Roman"/>
          <w:b/>
          <w:sz w:val="24"/>
          <w:szCs w:val="24"/>
          <w:u w:val="single"/>
        </w:rPr>
        <w:t>Качество знаний по классу  - _60__%</w:t>
      </w:r>
    </w:p>
    <w:p w:rsidR="00F50BEB" w:rsidRPr="001A1E1F" w:rsidRDefault="00F50BEB" w:rsidP="00F50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1E1F">
        <w:rPr>
          <w:rFonts w:ascii="Times New Roman" w:eastAsia="Times New Roman" w:hAnsi="Times New Roman"/>
          <w:b/>
          <w:sz w:val="24"/>
          <w:szCs w:val="24"/>
        </w:rPr>
        <w:t>Общий анализ качества знаний</w:t>
      </w:r>
      <w:proofErr w:type="gramStart"/>
      <w:r w:rsidRPr="001A1E1F">
        <w:rPr>
          <w:rFonts w:ascii="Times New Roman" w:eastAsia="Times New Roman" w:hAnsi="Times New Roman"/>
          <w:b/>
          <w:sz w:val="24"/>
          <w:szCs w:val="24"/>
        </w:rPr>
        <w:t xml:space="preserve"> :</w:t>
      </w:r>
      <w:proofErr w:type="gramEnd"/>
      <w:r w:rsidRPr="001A1E1F">
        <w:rPr>
          <w:rFonts w:ascii="Times New Roman" w:hAnsi="Times New Roman"/>
          <w:b/>
          <w:sz w:val="24"/>
          <w:szCs w:val="24"/>
        </w:rPr>
        <w:tab/>
      </w: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63"/>
        <w:gridCol w:w="1133"/>
        <w:gridCol w:w="1785"/>
        <w:gridCol w:w="729"/>
        <w:gridCol w:w="758"/>
        <w:gridCol w:w="671"/>
        <w:gridCol w:w="671"/>
        <w:gridCol w:w="1226"/>
        <w:gridCol w:w="1735"/>
      </w:tblGrid>
      <w:tr w:rsidR="00F50BEB" w:rsidRPr="001A1E1F" w:rsidTr="00F50BEB">
        <w:trPr>
          <w:cantSplit/>
          <w:trHeight w:val="946"/>
        </w:trPr>
        <w:tc>
          <w:tcPr>
            <w:tcW w:w="863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3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1A1E1F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1A1E1F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785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1A1E1F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1A1E1F">
              <w:rPr>
                <w:rFonts w:ascii="Times New Roman" w:hAnsi="Times New Roman"/>
                <w:b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72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58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71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71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26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F50BEB" w:rsidRPr="001A1E1F" w:rsidTr="00F50BEB">
        <w:tc>
          <w:tcPr>
            <w:tcW w:w="863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 xml:space="preserve">4  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785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729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758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26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tabs>
                <w:tab w:val="left" w:pos="322"/>
                <w:tab w:val="center" w:pos="505"/>
              </w:tabs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ab/>
              <w:t>60</w:t>
            </w:r>
            <w:r w:rsidRPr="001A1E1F">
              <w:rPr>
                <w:rFonts w:ascii="Times New Roman" w:hAnsi="Times New Roman"/>
                <w:sz w:val="24"/>
                <w:szCs w:val="24"/>
              </w:rPr>
              <w:tab/>
              <w:t xml:space="preserve"> %</w:t>
            </w:r>
          </w:p>
        </w:tc>
        <w:tc>
          <w:tcPr>
            <w:tcW w:w="1735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F50BEB" w:rsidRPr="001A1E1F" w:rsidRDefault="00F50BEB" w:rsidP="00F50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0BEB" w:rsidRPr="001A1E1F" w:rsidRDefault="00F50BEB" w:rsidP="00F50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0BEB" w:rsidRPr="001A1E1F" w:rsidRDefault="00F50BEB" w:rsidP="00F50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9606" w:type="dxa"/>
        <w:tblLook w:val="04A0"/>
      </w:tblPr>
      <w:tblGrid>
        <w:gridCol w:w="4503"/>
        <w:gridCol w:w="1559"/>
        <w:gridCol w:w="850"/>
        <w:gridCol w:w="851"/>
        <w:gridCol w:w="992"/>
        <w:gridCol w:w="851"/>
      </w:tblGrid>
      <w:tr w:rsidR="00F50BEB" w:rsidRPr="001A1E1F" w:rsidTr="00F50BEB">
        <w:tc>
          <w:tcPr>
            <w:tcW w:w="4503" w:type="dxa"/>
            <w:vMerge w:val="restart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                                  ОО</w:t>
            </w:r>
          </w:p>
        </w:tc>
        <w:tc>
          <w:tcPr>
            <w:tcW w:w="1559" w:type="dxa"/>
            <w:vMerge w:val="restart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1A1E1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A1E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4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50BEB" w:rsidRPr="001A1E1F" w:rsidTr="00F50BEB">
        <w:tc>
          <w:tcPr>
            <w:tcW w:w="4503" w:type="dxa"/>
            <w:vMerge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50BEB" w:rsidRPr="001A1E1F" w:rsidTr="00F50BEB">
        <w:tc>
          <w:tcPr>
            <w:tcW w:w="4503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По всей России</w:t>
            </w:r>
          </w:p>
        </w:tc>
        <w:tc>
          <w:tcPr>
            <w:tcW w:w="155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1520153</w:t>
            </w:r>
          </w:p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25.8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46.9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22.7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0BEB" w:rsidRPr="001A1E1F" w:rsidTr="00F50BEB">
        <w:tc>
          <w:tcPr>
            <w:tcW w:w="4503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МКОУ "Ницинская СОШ"</w:t>
            </w:r>
          </w:p>
        </w:tc>
        <w:tc>
          <w:tcPr>
            <w:tcW w:w="155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Достижение планируемых результатов</w:t>
      </w: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9606" w:type="dxa"/>
        <w:tblLook w:val="04A0"/>
      </w:tblPr>
      <w:tblGrid>
        <w:gridCol w:w="864"/>
        <w:gridCol w:w="5547"/>
        <w:gridCol w:w="1734"/>
        <w:gridCol w:w="1461"/>
      </w:tblGrid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% выполнения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 по МКОУ «Ницинская СОШ»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% выполнения по всей России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1К1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Умение писать текст под диктовку, соблюдая в практике 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письма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1К2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Умение писать текст под диктовку, соблюдая в практике 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письма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F50BEB" w:rsidRPr="001A1E1F" w:rsidTr="00F50BEB">
        <w:trPr>
          <w:trHeight w:val="319"/>
        </w:trPr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Умение распознавать однородные члены предложения. Выделять предложения с однородными членами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3(1)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3(2)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</w:t>
            </w:r>
            <w:r w:rsidRPr="001A1E1F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представленного в учебнике материала)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12(1)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</w:t>
            </w:r>
            <w:r w:rsidRPr="001A1E1F">
              <w:rPr>
                <w:rFonts w:ascii="Times New Roman" w:hAnsi="Times New Roman"/>
                <w:sz w:val="24"/>
                <w:szCs w:val="24"/>
              </w:rPr>
              <w:lastRenderedPageBreak/>
              <w:t>они относятся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12(2)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13(2)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15(1)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15(2)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Умение на основе данной информации  и </w:t>
            </w:r>
            <w:r w:rsidRPr="001A1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собственного жизненного опыта 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1A1E1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BEB" w:rsidRPr="001A1E1F" w:rsidRDefault="00F50BEB" w:rsidP="00F50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  <w:sectPr w:rsidR="00F50BEB" w:rsidSect="00F50BE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50BEB" w:rsidRPr="001A7BD3" w:rsidRDefault="00F50BEB" w:rsidP="00F50BEB">
      <w:pPr>
        <w:spacing w:after="0"/>
        <w:rPr>
          <w:rFonts w:ascii="Times New Roman" w:hAnsi="Times New Roman"/>
          <w:sz w:val="18"/>
          <w:szCs w:val="18"/>
        </w:rPr>
      </w:pPr>
      <w:r w:rsidRPr="001A7BD3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Индивидуальные результаты </w:t>
      </w:r>
      <w:r w:rsidRPr="001A7BD3">
        <w:rPr>
          <w:rFonts w:ascii="Times New Roman" w:hAnsi="Times New Roman"/>
          <w:sz w:val="18"/>
          <w:szCs w:val="18"/>
        </w:rPr>
        <w:t xml:space="preserve"> ВПР по русскому языку 4класс 2019 год</w:t>
      </w:r>
    </w:p>
    <w:p w:rsidR="00F50BEB" w:rsidRPr="001A7BD3" w:rsidRDefault="00F50BEB" w:rsidP="00F50BE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709"/>
        <w:gridCol w:w="567"/>
        <w:gridCol w:w="567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709"/>
        <w:gridCol w:w="708"/>
      </w:tblGrid>
      <w:tr w:rsidR="008219D2" w:rsidRPr="001A7BD3" w:rsidTr="008219D2">
        <w:trPr>
          <w:trHeight w:val="4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Вари</w:t>
            </w:r>
          </w:p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ант</w:t>
            </w:r>
          </w:p>
        </w:tc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Итог</w:t>
            </w:r>
          </w:p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От</w:t>
            </w:r>
          </w:p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мет</w:t>
            </w:r>
          </w:p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7BD3">
              <w:rPr>
                <w:rFonts w:ascii="Times New Roman" w:hAnsi="Times New Roman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Чет</w:t>
            </w:r>
          </w:p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от</w:t>
            </w:r>
          </w:p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мет</w:t>
            </w:r>
          </w:p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7BD3">
              <w:rPr>
                <w:rFonts w:ascii="Times New Roman" w:hAnsi="Times New Roman"/>
                <w:sz w:val="18"/>
                <w:szCs w:val="18"/>
              </w:rPr>
              <w:t>ка</w:t>
            </w:r>
            <w:proofErr w:type="spellEnd"/>
          </w:p>
        </w:tc>
      </w:tr>
      <w:tr w:rsidR="008219D2" w:rsidRPr="001A7BD3" w:rsidTr="008219D2">
        <w:trPr>
          <w:trHeight w:val="7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9D2" w:rsidRPr="001A7BD3" w:rsidTr="008219D2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9D2" w:rsidRPr="001A7BD3" w:rsidTr="008219D2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219D2" w:rsidRPr="001A7BD3" w:rsidTr="008219D2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219D2" w:rsidRPr="001A7BD3" w:rsidTr="008219D2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219D2" w:rsidRPr="001A7BD3" w:rsidTr="008219D2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219D2" w:rsidRPr="001A7BD3" w:rsidTr="008219D2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219D2" w:rsidRPr="001A7BD3" w:rsidTr="008219D2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219D2" w:rsidRPr="001A7BD3" w:rsidTr="008219D2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219D2" w:rsidRPr="001A7BD3" w:rsidTr="008219D2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219D2" w:rsidRPr="001A7BD3" w:rsidTr="008219D2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219D2" w:rsidRPr="001A7BD3" w:rsidTr="008219D2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219D2" w:rsidRPr="001A7BD3" w:rsidTr="008219D2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219D2" w:rsidRPr="001A7BD3" w:rsidTr="008219D2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219D2" w:rsidRPr="001A7BD3" w:rsidTr="008219D2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219D2" w:rsidRPr="001A7BD3" w:rsidTr="008219D2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219D2" w:rsidRPr="001A7BD3" w:rsidTr="008219D2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D2" w:rsidRPr="001A7BD3" w:rsidRDefault="008219D2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F50BEB" w:rsidRPr="001A1E1F" w:rsidRDefault="00F50BEB" w:rsidP="00F50BE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1E1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1A1E1F">
        <w:rPr>
          <w:rFonts w:ascii="Times New Roman" w:hAnsi="Times New Roman"/>
          <w:b/>
          <w:sz w:val="24"/>
          <w:szCs w:val="24"/>
          <w:u w:val="single"/>
        </w:rPr>
        <w:t>Допущены ошибки:</w:t>
      </w:r>
    </w:p>
    <w:p w:rsidR="00F50BEB" w:rsidRPr="001A1E1F" w:rsidRDefault="00F50BEB" w:rsidP="00F50BE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1E1F">
        <w:rPr>
          <w:rFonts w:ascii="Times New Roman" w:hAnsi="Times New Roman"/>
          <w:sz w:val="24"/>
          <w:szCs w:val="24"/>
        </w:rPr>
        <w:t xml:space="preserve">1.Безударная гласная в корне слова и приставке,  парная согласная в корне слова и на конце; </w:t>
      </w:r>
      <w:proofErr w:type="gramStart"/>
      <w:r w:rsidRPr="001A1E1F">
        <w:rPr>
          <w:rFonts w:ascii="Times New Roman" w:hAnsi="Times New Roman"/>
          <w:sz w:val="24"/>
          <w:szCs w:val="24"/>
        </w:rPr>
        <w:t>разделительный</w:t>
      </w:r>
      <w:proofErr w:type="gramEnd"/>
      <w:r w:rsidRPr="001A1E1F">
        <w:rPr>
          <w:rFonts w:ascii="Times New Roman" w:hAnsi="Times New Roman"/>
          <w:sz w:val="24"/>
          <w:szCs w:val="24"/>
        </w:rPr>
        <w:t xml:space="preserve"> Ъ и Ь знаки; непроизносимые согласные;  </w:t>
      </w:r>
    </w:p>
    <w:p w:rsidR="00F50BEB" w:rsidRPr="001A1E1F" w:rsidRDefault="00F50BEB" w:rsidP="00F50BE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1E1F">
        <w:rPr>
          <w:rFonts w:ascii="Times New Roman" w:hAnsi="Times New Roman"/>
          <w:sz w:val="24"/>
          <w:szCs w:val="24"/>
        </w:rPr>
        <w:t>2 Указаны  не все морфологические признаки различных частей речи.</w:t>
      </w:r>
    </w:p>
    <w:p w:rsidR="00F50BEB" w:rsidRPr="001A1E1F" w:rsidRDefault="00F50BEB" w:rsidP="00F50B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1A1E1F">
        <w:rPr>
          <w:rFonts w:ascii="Times New Roman" w:hAnsi="Times New Roman"/>
          <w:sz w:val="24"/>
          <w:szCs w:val="24"/>
        </w:rPr>
        <w:t>3</w:t>
      </w:r>
      <w:r w:rsidRPr="001A1E1F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1A1E1F">
        <w:rPr>
          <w:rFonts w:ascii="Times New Roman" w:hAnsi="Times New Roman"/>
          <w:sz w:val="24"/>
          <w:szCs w:val="24"/>
        </w:rPr>
        <w:t>Умение распознавать значение слова</w:t>
      </w:r>
      <w:proofErr w:type="gramStart"/>
      <w:r w:rsidRPr="001A1E1F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1A1E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E1F">
        <w:rPr>
          <w:rFonts w:ascii="Times New Roman" w:hAnsi="Times New Roman"/>
          <w:sz w:val="24"/>
          <w:szCs w:val="24"/>
        </w:rPr>
        <w:t xml:space="preserve">подбирать к слову близкие по значению слова. </w:t>
      </w:r>
      <w:r w:rsidRPr="001A1E1F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F50BEB" w:rsidRPr="001A1E1F" w:rsidRDefault="00F50BEB" w:rsidP="00F50BE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1E1F">
        <w:rPr>
          <w:rFonts w:ascii="Times New Roman" w:hAnsi="Times New Roman"/>
          <w:sz w:val="24"/>
          <w:szCs w:val="24"/>
        </w:rPr>
        <w:t xml:space="preserve">4.Определять конкретную жизненную ситуацию для адекватной интерпретации данной информации, соблюдая при письме изученные орфографические  нормы. </w:t>
      </w:r>
      <w:r w:rsidRPr="001A1E1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50BEB" w:rsidRPr="001A1E1F" w:rsidRDefault="00F50BEB" w:rsidP="00F50BE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1E1F">
        <w:rPr>
          <w:rFonts w:ascii="Times New Roman" w:hAnsi="Times New Roman"/>
          <w:b/>
          <w:sz w:val="24"/>
          <w:szCs w:val="24"/>
          <w:u w:val="single"/>
        </w:rPr>
        <w:t xml:space="preserve">В соответствии с </w:t>
      </w:r>
      <w:proofErr w:type="gramStart"/>
      <w:r w:rsidRPr="001A1E1F">
        <w:rPr>
          <w:rFonts w:ascii="Times New Roman" w:hAnsi="Times New Roman"/>
          <w:b/>
          <w:sz w:val="24"/>
          <w:szCs w:val="24"/>
          <w:u w:val="single"/>
        </w:rPr>
        <w:t>вышеизложенным</w:t>
      </w:r>
      <w:proofErr w:type="gramEnd"/>
      <w:r w:rsidRPr="001A1E1F">
        <w:rPr>
          <w:rFonts w:ascii="Times New Roman" w:hAnsi="Times New Roman"/>
          <w:b/>
          <w:sz w:val="24"/>
          <w:szCs w:val="24"/>
          <w:u w:val="single"/>
        </w:rPr>
        <w:t xml:space="preserve"> рекомендуется:</w:t>
      </w:r>
    </w:p>
    <w:p w:rsidR="00F50BEB" w:rsidRPr="001A1E1F" w:rsidRDefault="00F50BEB" w:rsidP="00F50BE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A1E1F">
        <w:rPr>
          <w:rFonts w:ascii="Times New Roman" w:hAnsi="Times New Roman"/>
          <w:sz w:val="24"/>
          <w:szCs w:val="24"/>
        </w:rPr>
        <w:t>1.Повторить теоретический материал по теме «Орфограммы». Провести тест  по данной теме.</w:t>
      </w:r>
    </w:p>
    <w:p w:rsidR="00F50BEB" w:rsidRPr="001A1E1F" w:rsidRDefault="00F50BEB" w:rsidP="00F50BE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A1E1F">
        <w:rPr>
          <w:rFonts w:ascii="Times New Roman" w:hAnsi="Times New Roman"/>
          <w:sz w:val="24"/>
          <w:szCs w:val="24"/>
        </w:rPr>
        <w:lastRenderedPageBreak/>
        <w:t>2.Выполнение различных заданий на отработку умений по определению  морфологических признаков различных частей речи.</w:t>
      </w:r>
    </w:p>
    <w:p w:rsidR="00F50BEB" w:rsidRPr="001A1E1F" w:rsidRDefault="00F50BEB" w:rsidP="00F50BE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1A1E1F">
        <w:rPr>
          <w:rFonts w:ascii="Times New Roman" w:hAnsi="Times New Roman"/>
          <w:sz w:val="24"/>
          <w:szCs w:val="24"/>
        </w:rPr>
        <w:t>3.Выстроить  работу  на уроках развития речи  по распознаванию значения слова</w:t>
      </w:r>
      <w:proofErr w:type="gramStart"/>
      <w:r w:rsidRPr="001A1E1F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1A1E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1E1F">
        <w:rPr>
          <w:rFonts w:ascii="Times New Roman" w:hAnsi="Times New Roman"/>
          <w:sz w:val="24"/>
          <w:szCs w:val="24"/>
        </w:rPr>
        <w:t xml:space="preserve">подбору к слову близких по значению слов. </w:t>
      </w:r>
      <w:r w:rsidRPr="001A1E1F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F50BEB" w:rsidRDefault="00F50BEB" w:rsidP="00F50BE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1A1E1F">
        <w:rPr>
          <w:rFonts w:ascii="Times New Roman" w:eastAsia="Times New Roman" w:hAnsi="Times New Roman"/>
          <w:sz w:val="24"/>
          <w:szCs w:val="24"/>
        </w:rPr>
        <w:t xml:space="preserve">  4.Продумать перечень творческих домашних заданий по данной теме.                    </w:t>
      </w:r>
    </w:p>
    <w:p w:rsidR="00F50BEB" w:rsidRPr="001A1E1F" w:rsidRDefault="00F50BEB" w:rsidP="00F50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1E1F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F50BEB" w:rsidRDefault="00F50BEB" w:rsidP="00F50BE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50BEB" w:rsidSect="00F50BE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50BEB" w:rsidRPr="001A1E1F" w:rsidRDefault="00F50BEB" w:rsidP="00F50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1E1F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МАТЕМАТИКА</w:t>
      </w:r>
    </w:p>
    <w:p w:rsidR="00F50BEB" w:rsidRPr="001A1E1F" w:rsidRDefault="00F50BEB" w:rsidP="00F50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0BEB" w:rsidRPr="001A1E1F" w:rsidRDefault="00F50BEB" w:rsidP="00F50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0BEB" w:rsidRPr="001A1E1F" w:rsidRDefault="00F50BEB" w:rsidP="00F50BEB">
      <w:pPr>
        <w:tabs>
          <w:tab w:val="left" w:pos="1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1E1F">
        <w:rPr>
          <w:rFonts w:ascii="Times New Roman" w:eastAsia="Times New Roman" w:hAnsi="Times New Roman"/>
          <w:color w:val="000000"/>
          <w:sz w:val="24"/>
          <w:szCs w:val="24"/>
        </w:rPr>
        <w:t>Работу </w:t>
      </w:r>
      <w:r w:rsidRPr="001A1E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 математике </w:t>
      </w:r>
      <w:r w:rsidRPr="001A1E1F">
        <w:rPr>
          <w:rFonts w:ascii="Times New Roman" w:eastAsia="Times New Roman" w:hAnsi="Times New Roman"/>
          <w:color w:val="000000"/>
          <w:sz w:val="24"/>
          <w:szCs w:val="24"/>
        </w:rPr>
        <w:t>выполняли 14 обучающийся.</w:t>
      </w:r>
      <w:proofErr w:type="gramStart"/>
      <w:r w:rsidRPr="001A1E1F">
        <w:rPr>
          <w:rFonts w:ascii="Times New Roman" w:eastAsia="Times New Roman" w:hAnsi="Times New Roman"/>
          <w:color w:val="000000"/>
          <w:sz w:val="24"/>
          <w:szCs w:val="24"/>
        </w:rPr>
        <w:t xml:space="preserve">( </w:t>
      </w:r>
      <w:proofErr w:type="gramEnd"/>
      <w:r w:rsidRPr="001A1E1F">
        <w:rPr>
          <w:rFonts w:ascii="Times New Roman" w:eastAsia="Times New Roman" w:hAnsi="Times New Roman"/>
          <w:color w:val="000000"/>
          <w:sz w:val="24"/>
          <w:szCs w:val="24"/>
        </w:rPr>
        <w:t>87%)</w:t>
      </w: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A1E1F">
        <w:rPr>
          <w:rFonts w:ascii="Times New Roman" w:eastAsia="Times New Roman" w:hAnsi="Times New Roman"/>
          <w:color w:val="000000"/>
          <w:sz w:val="24"/>
          <w:szCs w:val="24"/>
        </w:rPr>
        <w:t xml:space="preserve">Работа  по математике содержала 12 заданий.  </w:t>
      </w: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1E1F">
        <w:rPr>
          <w:rFonts w:ascii="Times New Roman" w:eastAsia="Times New Roman" w:hAnsi="Times New Roman"/>
          <w:b/>
          <w:sz w:val="24"/>
          <w:szCs w:val="24"/>
          <w:u w:val="single"/>
        </w:rPr>
        <w:t>Максимальный балл – 20____</w:t>
      </w:r>
      <w:r w:rsidRPr="001A1E1F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1A1E1F">
        <w:rPr>
          <w:rFonts w:ascii="Times New Roman" w:eastAsia="Times New Roman" w:hAnsi="Times New Roman"/>
          <w:sz w:val="24"/>
          <w:szCs w:val="24"/>
        </w:rPr>
        <w:t xml:space="preserve"> Его набрали: 1 обучающийся.</w:t>
      </w: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A1E1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Средний балл по классу-_11__    </w:t>
      </w: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1E1F">
        <w:rPr>
          <w:rFonts w:ascii="Times New Roman" w:eastAsia="Times New Roman" w:hAnsi="Times New Roman"/>
          <w:sz w:val="24"/>
          <w:szCs w:val="24"/>
        </w:rPr>
        <w:t>Качество знаний    - 50 %.</w:t>
      </w: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A1E1F">
        <w:rPr>
          <w:rFonts w:ascii="Times New Roman" w:eastAsia="Times New Roman" w:hAnsi="Times New Roman"/>
          <w:b/>
          <w:sz w:val="24"/>
          <w:szCs w:val="24"/>
          <w:u w:val="single"/>
        </w:rPr>
        <w:t>Общий анализ качества знаний:</w:t>
      </w: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Style w:val="ab"/>
        <w:tblW w:w="0" w:type="auto"/>
        <w:tblLook w:val="04A0"/>
      </w:tblPr>
      <w:tblGrid>
        <w:gridCol w:w="863"/>
        <w:gridCol w:w="1133"/>
        <w:gridCol w:w="1785"/>
        <w:gridCol w:w="729"/>
        <w:gridCol w:w="758"/>
        <w:gridCol w:w="671"/>
        <w:gridCol w:w="671"/>
        <w:gridCol w:w="1226"/>
        <w:gridCol w:w="1735"/>
      </w:tblGrid>
      <w:tr w:rsidR="00F50BEB" w:rsidRPr="001A1E1F" w:rsidTr="00F50BEB">
        <w:trPr>
          <w:cantSplit/>
          <w:trHeight w:val="946"/>
        </w:trPr>
        <w:tc>
          <w:tcPr>
            <w:tcW w:w="863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3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1A1E1F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1A1E1F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785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1A1E1F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1A1E1F">
              <w:rPr>
                <w:rFonts w:ascii="Times New Roman" w:hAnsi="Times New Roman"/>
                <w:b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72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58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71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71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26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F50BEB" w:rsidRPr="001A1E1F" w:rsidTr="00F50BEB">
        <w:tc>
          <w:tcPr>
            <w:tcW w:w="863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 xml:space="preserve">4  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785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729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58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26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  50%</w:t>
            </w:r>
          </w:p>
        </w:tc>
        <w:tc>
          <w:tcPr>
            <w:tcW w:w="1735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93 %</w:t>
            </w:r>
          </w:p>
        </w:tc>
      </w:tr>
    </w:tbl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Style w:val="ab"/>
        <w:tblW w:w="9606" w:type="dxa"/>
        <w:tblLook w:val="04A0"/>
      </w:tblPr>
      <w:tblGrid>
        <w:gridCol w:w="4503"/>
        <w:gridCol w:w="1559"/>
        <w:gridCol w:w="850"/>
        <w:gridCol w:w="851"/>
        <w:gridCol w:w="992"/>
        <w:gridCol w:w="851"/>
      </w:tblGrid>
      <w:tr w:rsidR="00F50BEB" w:rsidRPr="001A1E1F" w:rsidTr="00F50BEB">
        <w:tc>
          <w:tcPr>
            <w:tcW w:w="4503" w:type="dxa"/>
            <w:vMerge w:val="restart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                                  ОО</w:t>
            </w:r>
          </w:p>
        </w:tc>
        <w:tc>
          <w:tcPr>
            <w:tcW w:w="1559" w:type="dxa"/>
            <w:vMerge w:val="restart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1A1E1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A1E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4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50BEB" w:rsidRPr="001A1E1F" w:rsidTr="00F50BEB">
        <w:tc>
          <w:tcPr>
            <w:tcW w:w="4503" w:type="dxa"/>
            <w:vMerge/>
          </w:tcPr>
          <w:p w:rsidR="00F50BEB" w:rsidRPr="001A1E1F" w:rsidRDefault="00F50BEB" w:rsidP="00F50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BEB" w:rsidRPr="001A1E1F" w:rsidRDefault="00F50BEB" w:rsidP="00F50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851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851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F50BEB" w:rsidRPr="001A1E1F" w:rsidTr="00F50BEB">
        <w:tc>
          <w:tcPr>
            <w:tcW w:w="4503" w:type="dxa"/>
          </w:tcPr>
          <w:p w:rsidR="00F50BEB" w:rsidRPr="001A1E1F" w:rsidRDefault="00F50BEB" w:rsidP="00F50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color w:val="000000"/>
                <w:sz w:val="24"/>
                <w:szCs w:val="24"/>
              </w:rPr>
              <w:t>По всей России</w:t>
            </w:r>
          </w:p>
        </w:tc>
        <w:tc>
          <w:tcPr>
            <w:tcW w:w="155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color w:val="000000"/>
                <w:sz w:val="24"/>
                <w:szCs w:val="24"/>
              </w:rPr>
              <w:t>1542816</w:t>
            </w:r>
          </w:p>
          <w:p w:rsidR="00F50BEB" w:rsidRPr="001A1E1F" w:rsidRDefault="00F50BEB" w:rsidP="00F50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51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18.6</w:t>
            </w:r>
          </w:p>
        </w:tc>
        <w:tc>
          <w:tcPr>
            <w:tcW w:w="992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43.5</w:t>
            </w:r>
          </w:p>
        </w:tc>
        <w:tc>
          <w:tcPr>
            <w:tcW w:w="851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35.5</w:t>
            </w:r>
          </w:p>
        </w:tc>
      </w:tr>
      <w:tr w:rsidR="00F50BEB" w:rsidRPr="001A1E1F" w:rsidTr="00F50BEB">
        <w:tc>
          <w:tcPr>
            <w:tcW w:w="4503" w:type="dxa"/>
          </w:tcPr>
          <w:p w:rsidR="00F50BEB" w:rsidRPr="001A1E1F" w:rsidRDefault="00F50BEB" w:rsidP="00F50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color w:val="000000"/>
                <w:sz w:val="24"/>
                <w:szCs w:val="24"/>
              </w:rPr>
              <w:t>МКОУ "Ницинская СОШ"</w:t>
            </w:r>
          </w:p>
        </w:tc>
        <w:tc>
          <w:tcPr>
            <w:tcW w:w="155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51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42.9</w:t>
            </w:r>
          </w:p>
        </w:tc>
        <w:tc>
          <w:tcPr>
            <w:tcW w:w="992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42.9</w:t>
            </w:r>
          </w:p>
        </w:tc>
        <w:tc>
          <w:tcPr>
            <w:tcW w:w="851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</w:tr>
    </w:tbl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b/>
          <w:color w:val="002060"/>
          <w:sz w:val="24"/>
          <w:szCs w:val="24"/>
          <w:u w:val="single"/>
        </w:rPr>
      </w:pP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E1F">
        <w:rPr>
          <w:rFonts w:ascii="Times New Roman" w:eastAsia="Times New Roman" w:hAnsi="Times New Roman"/>
          <w:sz w:val="24"/>
          <w:szCs w:val="24"/>
          <w:lang w:eastAsia="ru-RU"/>
        </w:rPr>
        <w:t>Достижение планируемых результатов</w:t>
      </w: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9606" w:type="dxa"/>
        <w:tblLook w:val="04A0"/>
      </w:tblPr>
      <w:tblGrid>
        <w:gridCol w:w="861"/>
        <w:gridCol w:w="5550"/>
        <w:gridCol w:w="1734"/>
        <w:gridCol w:w="1461"/>
      </w:tblGrid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% выполнения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 по МКОУ «Ницинская СОШ»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% выполнения по всей России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Вычислять значение числового выражения (содержащего 2–3 </w:t>
            </w:r>
            <w:r w:rsidRPr="001A1E1F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арифметических действия, со скобками и без скобок).</w:t>
            </w:r>
            <w:proofErr w:type="gramEnd"/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            71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          87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1A1E1F">
              <w:rPr>
                <w:rFonts w:ascii="Times New Roman" w:hAnsi="Times New Roman"/>
                <w:sz w:val="24"/>
                <w:szCs w:val="24"/>
              </w:rPr>
              <w:t>сантиметр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>антиметр</w:t>
            </w:r>
            <w:proofErr w:type="spell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– миллиметр)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tabs>
                <w:tab w:val="left" w:pos="559"/>
                <w:tab w:val="center" w:pos="762"/>
              </w:tabs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ab/>
              <w:t>50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5(1)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5(2)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6(1)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6(2)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Умение решать текстовые задачи. 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</w:t>
            </w:r>
            <w:proofErr w:type="gramEnd"/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9(1)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Овладение основами логического и </w:t>
            </w:r>
            <w:r w:rsidRPr="001A1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алгоритмического мышления. Интерпретировать информацию, полученную при проведении несложных </w:t>
            </w:r>
            <w:r w:rsidRPr="001A1E1F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 (объяснять, сравнивать и обобщать данные, делать выводы и прогнозы).</w:t>
            </w:r>
          </w:p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lastRenderedPageBreak/>
              <w:t>9(2)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Овладение основами логического и алгоритмического мышления. Интерпретировать информацию, полученную при проведении несложных </w:t>
            </w:r>
            <w:r w:rsidRPr="001A1E1F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 (объяснять, сравнивать и обобщать данные, делать выводы и прогнозы).</w:t>
            </w:r>
          </w:p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Овладение основами логического и алгоритмического мышления 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Овладение основами пространственного воображения. Описывать взаимное расположение предметов в пространстве и на плоскости. 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Овладение основами логического и алгоритмического мышления. </w:t>
            </w:r>
            <w:r w:rsidRPr="001A1E1F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Решать задачи в 3–4 действия.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b/>
          <w:color w:val="002060"/>
          <w:sz w:val="24"/>
          <w:szCs w:val="24"/>
          <w:u w:val="single"/>
        </w:rPr>
      </w:pP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A1E1F">
        <w:rPr>
          <w:rFonts w:ascii="Times New Roman" w:eastAsia="Times New Roman" w:hAnsi="Times New Roman"/>
          <w:b/>
          <w:sz w:val="24"/>
          <w:szCs w:val="24"/>
          <w:u w:val="single"/>
        </w:rPr>
        <w:t>Наибольшее  затруднение  вызвали  у учащихся  задания:</w:t>
      </w: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1A1E1F">
        <w:rPr>
          <w:rFonts w:ascii="Times New Roman" w:hAnsi="Times New Roman"/>
          <w:sz w:val="24"/>
          <w:szCs w:val="24"/>
        </w:rPr>
        <w:t xml:space="preserve">1.Овладение основами логического и алгоритмического мышления. </w:t>
      </w:r>
      <w:r w:rsidRPr="001A1E1F">
        <w:rPr>
          <w:rFonts w:ascii="Times New Roman" w:hAnsi="Times New Roman"/>
          <w:iCs/>
          <w:sz w:val="24"/>
          <w:szCs w:val="24"/>
        </w:rPr>
        <w:t>Решать</w:t>
      </w:r>
      <w:r w:rsidRPr="001A1E1F">
        <w:rPr>
          <w:rFonts w:ascii="Times New Roman" w:hAnsi="Times New Roman"/>
          <w:sz w:val="24"/>
          <w:szCs w:val="24"/>
        </w:rPr>
        <w:t xml:space="preserve"> текстовые </w:t>
      </w:r>
      <w:r w:rsidRPr="001A1E1F">
        <w:rPr>
          <w:rFonts w:ascii="Times New Roman" w:hAnsi="Times New Roman"/>
          <w:iCs/>
          <w:sz w:val="24"/>
          <w:szCs w:val="24"/>
        </w:rPr>
        <w:t>задачи в 3–4  действия.</w:t>
      </w: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1A1E1F">
        <w:rPr>
          <w:rFonts w:ascii="Times New Roman" w:hAnsi="Times New Roman"/>
          <w:sz w:val="24"/>
          <w:szCs w:val="24"/>
        </w:rPr>
        <w:t>2. Выполнять письменно действия с многозначными числами в пределах 10 000.</w:t>
      </w:r>
    </w:p>
    <w:p w:rsidR="00F50BEB" w:rsidRPr="001A1E1F" w:rsidRDefault="00F50BEB" w:rsidP="00F50B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1E1F">
        <w:rPr>
          <w:rFonts w:ascii="Times New Roman" w:hAnsi="Times New Roman"/>
          <w:sz w:val="24"/>
          <w:szCs w:val="24"/>
        </w:rPr>
        <w:t xml:space="preserve">     3. Описывать взаимное расположение предметов в пространстве и на плоскости.</w:t>
      </w:r>
    </w:p>
    <w:p w:rsidR="00F50BEB" w:rsidRPr="001A1E1F" w:rsidRDefault="00F50BEB" w:rsidP="00F50BEB">
      <w:pPr>
        <w:pStyle w:val="a3"/>
        <w:tabs>
          <w:tab w:val="left" w:pos="2033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1A1E1F">
        <w:rPr>
          <w:rFonts w:ascii="Times New Roman" w:hAnsi="Times New Roman"/>
          <w:sz w:val="24"/>
          <w:szCs w:val="24"/>
          <w:u w:val="single"/>
        </w:rPr>
        <w:tab/>
      </w:r>
    </w:p>
    <w:p w:rsidR="00F50BEB" w:rsidRPr="001A1E1F" w:rsidRDefault="00F50BEB" w:rsidP="00F50BE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1E1F">
        <w:rPr>
          <w:rFonts w:ascii="Times New Roman" w:hAnsi="Times New Roman"/>
          <w:b/>
          <w:sz w:val="24"/>
          <w:szCs w:val="24"/>
          <w:u w:val="single"/>
        </w:rPr>
        <w:t xml:space="preserve">В соответствии с </w:t>
      </w:r>
      <w:proofErr w:type="gramStart"/>
      <w:r w:rsidRPr="001A1E1F">
        <w:rPr>
          <w:rFonts w:ascii="Times New Roman" w:hAnsi="Times New Roman"/>
          <w:b/>
          <w:sz w:val="24"/>
          <w:szCs w:val="24"/>
          <w:u w:val="single"/>
        </w:rPr>
        <w:t>вышеизложенным</w:t>
      </w:r>
      <w:proofErr w:type="gramEnd"/>
      <w:r w:rsidRPr="001A1E1F">
        <w:rPr>
          <w:rFonts w:ascii="Times New Roman" w:hAnsi="Times New Roman"/>
          <w:b/>
          <w:sz w:val="24"/>
          <w:szCs w:val="24"/>
          <w:u w:val="single"/>
        </w:rPr>
        <w:t xml:space="preserve"> рекомендуется:</w:t>
      </w: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E1F">
        <w:rPr>
          <w:rFonts w:ascii="Times New Roman" w:hAnsi="Times New Roman"/>
          <w:sz w:val="24"/>
          <w:szCs w:val="24"/>
        </w:rPr>
        <w:t xml:space="preserve">1.Провести работу над ошибками (фронтальную и индивидуальную), рассматривая  два способа решения задач с использованием   схематичного  изображения условий. </w:t>
      </w:r>
      <w:r>
        <w:rPr>
          <w:rFonts w:ascii="Times New Roman" w:hAnsi="Times New Roman"/>
          <w:sz w:val="24"/>
          <w:szCs w:val="24"/>
        </w:rPr>
        <w:t>2.</w:t>
      </w:r>
      <w:r w:rsidRPr="001A1E1F">
        <w:rPr>
          <w:rFonts w:ascii="Times New Roman" w:hAnsi="Times New Roman"/>
          <w:sz w:val="24"/>
          <w:szCs w:val="24"/>
        </w:rPr>
        <w:t>Конкретизировать составные части задачи   с правилами ее  оформления,  где  запись ответа должна  строго соответствовать  постановке вопроса задачи.</w:t>
      </w:r>
    </w:p>
    <w:p w:rsidR="00F50BEB" w:rsidRPr="001A1E1F" w:rsidRDefault="00F50BEB" w:rsidP="00F50B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1E1F">
        <w:rPr>
          <w:rFonts w:ascii="Times New Roman" w:hAnsi="Times New Roman"/>
          <w:sz w:val="24"/>
          <w:szCs w:val="24"/>
        </w:rPr>
        <w:t>3.Выполнение различных заданий на взаимное расположение предметов в пространстве и на плоскости.</w:t>
      </w: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</w:p>
    <w:p w:rsidR="00F50BEB" w:rsidRDefault="00F50BEB" w:rsidP="00F50BEB">
      <w:pPr>
        <w:spacing w:after="0"/>
        <w:rPr>
          <w:rFonts w:ascii="Times New Roman" w:hAnsi="Times New Roman"/>
          <w:sz w:val="18"/>
          <w:szCs w:val="18"/>
        </w:rPr>
        <w:sectPr w:rsidR="00F50BEB" w:rsidSect="00F50BE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50BEB" w:rsidRPr="00A51D1C" w:rsidRDefault="00F50BEB" w:rsidP="00F50BEB">
      <w:pPr>
        <w:spacing w:after="0"/>
        <w:rPr>
          <w:rFonts w:ascii="Times New Roman" w:hAnsi="Times New Roman"/>
          <w:sz w:val="18"/>
          <w:szCs w:val="18"/>
        </w:rPr>
      </w:pPr>
      <w:r w:rsidRPr="00A51D1C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Индивидуальные р</w:t>
      </w:r>
      <w:r w:rsidRPr="00A51D1C">
        <w:rPr>
          <w:rFonts w:ascii="Times New Roman" w:hAnsi="Times New Roman"/>
          <w:sz w:val="18"/>
          <w:szCs w:val="18"/>
        </w:rPr>
        <w:t>езультаты ВПР по математике 4класс 2019 год</w:t>
      </w:r>
    </w:p>
    <w:p w:rsidR="00F50BEB" w:rsidRPr="00A51D1C" w:rsidRDefault="00F50BEB" w:rsidP="00F50BE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709"/>
        <w:gridCol w:w="425"/>
        <w:gridCol w:w="567"/>
        <w:gridCol w:w="851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567"/>
        <w:gridCol w:w="851"/>
        <w:gridCol w:w="709"/>
        <w:gridCol w:w="708"/>
      </w:tblGrid>
      <w:tr w:rsidR="008165DF" w:rsidRPr="00A51D1C" w:rsidTr="008165DF">
        <w:trPr>
          <w:trHeight w:val="4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Вари</w:t>
            </w:r>
          </w:p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ант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Задания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Итог</w:t>
            </w:r>
          </w:p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От</w:t>
            </w:r>
          </w:p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мет</w:t>
            </w:r>
          </w:p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1D1C">
              <w:rPr>
                <w:rFonts w:ascii="Times New Roman" w:hAnsi="Times New Roman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Чет</w:t>
            </w:r>
          </w:p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от</w:t>
            </w:r>
          </w:p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</w:t>
            </w:r>
          </w:p>
        </w:tc>
      </w:tr>
      <w:tr w:rsidR="008165DF" w:rsidRPr="00A51D1C" w:rsidTr="008165DF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5 1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5 2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9 2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5DF" w:rsidRPr="00A51D1C" w:rsidTr="008165DF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165DF" w:rsidRPr="00A51D1C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165DF" w:rsidRPr="00A51D1C" w:rsidTr="008165DF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165DF" w:rsidRPr="00A51D1C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165DF" w:rsidRPr="00A51D1C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165DF" w:rsidRPr="00A51D1C" w:rsidTr="008165DF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165DF" w:rsidRPr="00A51D1C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165DF" w:rsidRPr="00A51D1C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5DF" w:rsidRPr="00A51D1C" w:rsidTr="008165DF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165DF" w:rsidRPr="00A51D1C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165DF" w:rsidRPr="00A51D1C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165DF" w:rsidRPr="00A51D1C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165DF" w:rsidRPr="00A51D1C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165DF" w:rsidRPr="00A51D1C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165DF" w:rsidRPr="00A51D1C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5DF" w:rsidRPr="00A51D1C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4016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A51D1C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1D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  <w:sectPr w:rsidR="00F50BEB" w:rsidSect="00F50BE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A1E1F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Наибольшее  затруднение  вызвали  у учащихся  задания:</w:t>
      </w: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1A1E1F">
        <w:rPr>
          <w:rFonts w:ascii="Times New Roman" w:hAnsi="Times New Roman"/>
          <w:sz w:val="24"/>
          <w:szCs w:val="24"/>
        </w:rPr>
        <w:t xml:space="preserve">1.Овладение основами логического и алгоритмического мышления. </w:t>
      </w:r>
      <w:r w:rsidRPr="001A1E1F">
        <w:rPr>
          <w:rFonts w:ascii="Times New Roman" w:hAnsi="Times New Roman"/>
          <w:iCs/>
          <w:sz w:val="24"/>
          <w:szCs w:val="24"/>
        </w:rPr>
        <w:t>Решать</w:t>
      </w:r>
      <w:r w:rsidRPr="001A1E1F">
        <w:rPr>
          <w:rFonts w:ascii="Times New Roman" w:hAnsi="Times New Roman"/>
          <w:sz w:val="24"/>
          <w:szCs w:val="24"/>
        </w:rPr>
        <w:t xml:space="preserve"> текстовые </w:t>
      </w:r>
      <w:r w:rsidRPr="001A1E1F">
        <w:rPr>
          <w:rFonts w:ascii="Times New Roman" w:hAnsi="Times New Roman"/>
          <w:iCs/>
          <w:sz w:val="24"/>
          <w:szCs w:val="24"/>
        </w:rPr>
        <w:t>задачи в 3–4  действия.</w:t>
      </w: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1A1E1F">
        <w:rPr>
          <w:rFonts w:ascii="Times New Roman" w:hAnsi="Times New Roman"/>
          <w:sz w:val="24"/>
          <w:szCs w:val="24"/>
        </w:rPr>
        <w:t>2. Выполнять письменно действия с многозначными числами в пределах 10 000.</w:t>
      </w:r>
    </w:p>
    <w:p w:rsidR="00F50BEB" w:rsidRPr="001A1E1F" w:rsidRDefault="00F50BEB" w:rsidP="00F50B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1E1F">
        <w:rPr>
          <w:rFonts w:ascii="Times New Roman" w:hAnsi="Times New Roman"/>
          <w:sz w:val="24"/>
          <w:szCs w:val="24"/>
        </w:rPr>
        <w:t xml:space="preserve">     3. Описывать взаимное расположение предметов в пространстве и на плоскости.</w:t>
      </w:r>
    </w:p>
    <w:p w:rsidR="00F50BEB" w:rsidRPr="001A1E1F" w:rsidRDefault="00F50BEB" w:rsidP="00F50BEB">
      <w:pPr>
        <w:pStyle w:val="a3"/>
        <w:tabs>
          <w:tab w:val="left" w:pos="2033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1A1E1F">
        <w:rPr>
          <w:rFonts w:ascii="Times New Roman" w:hAnsi="Times New Roman"/>
          <w:sz w:val="24"/>
          <w:szCs w:val="24"/>
          <w:u w:val="single"/>
        </w:rPr>
        <w:tab/>
      </w:r>
    </w:p>
    <w:p w:rsidR="00F50BEB" w:rsidRPr="001A1E1F" w:rsidRDefault="00F50BEB" w:rsidP="00F50BE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1E1F">
        <w:rPr>
          <w:rFonts w:ascii="Times New Roman" w:hAnsi="Times New Roman"/>
          <w:b/>
          <w:sz w:val="24"/>
          <w:szCs w:val="24"/>
          <w:u w:val="single"/>
        </w:rPr>
        <w:t xml:space="preserve">В соответствии с </w:t>
      </w:r>
      <w:proofErr w:type="gramStart"/>
      <w:r w:rsidRPr="001A1E1F">
        <w:rPr>
          <w:rFonts w:ascii="Times New Roman" w:hAnsi="Times New Roman"/>
          <w:b/>
          <w:sz w:val="24"/>
          <w:szCs w:val="24"/>
          <w:u w:val="single"/>
        </w:rPr>
        <w:t>вышеизложенным</w:t>
      </w:r>
      <w:proofErr w:type="gramEnd"/>
      <w:r w:rsidRPr="001A1E1F">
        <w:rPr>
          <w:rFonts w:ascii="Times New Roman" w:hAnsi="Times New Roman"/>
          <w:b/>
          <w:sz w:val="24"/>
          <w:szCs w:val="24"/>
          <w:u w:val="single"/>
        </w:rPr>
        <w:t xml:space="preserve"> рекомендуется:</w:t>
      </w: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E1F">
        <w:rPr>
          <w:rFonts w:ascii="Times New Roman" w:hAnsi="Times New Roman"/>
          <w:sz w:val="24"/>
          <w:szCs w:val="24"/>
        </w:rPr>
        <w:t xml:space="preserve">1.Провести работу над ошибками (фронтальную и индивидуальную), рассматривая  два способа решения задач с использованием   схематичного  изображения условий. </w:t>
      </w:r>
      <w:r>
        <w:rPr>
          <w:rFonts w:ascii="Times New Roman" w:hAnsi="Times New Roman"/>
          <w:sz w:val="24"/>
          <w:szCs w:val="24"/>
        </w:rPr>
        <w:t>2.</w:t>
      </w:r>
      <w:r w:rsidRPr="001A1E1F">
        <w:rPr>
          <w:rFonts w:ascii="Times New Roman" w:hAnsi="Times New Roman"/>
          <w:sz w:val="24"/>
          <w:szCs w:val="24"/>
        </w:rPr>
        <w:t>Конкретизировать составные части задачи   с правилами ее  оформления,  где  запись ответа должна  строго соответствовать  постановке вопроса задачи.</w:t>
      </w:r>
    </w:p>
    <w:p w:rsidR="00F50BEB" w:rsidRPr="001A1E1F" w:rsidRDefault="00F50BEB" w:rsidP="00F50BE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1E1F">
        <w:rPr>
          <w:rFonts w:ascii="Times New Roman" w:hAnsi="Times New Roman"/>
          <w:sz w:val="24"/>
          <w:szCs w:val="24"/>
        </w:rPr>
        <w:t>3.Выполнение различных заданий на взаимное расположение предметов в пространстве и на плоскости.</w:t>
      </w: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  <w:sectPr w:rsidR="00F50BEB" w:rsidSect="00F50BE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Pr="001A1E1F" w:rsidRDefault="00F50BEB" w:rsidP="00F50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1E1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1A1E1F">
        <w:rPr>
          <w:rFonts w:ascii="Times New Roman" w:hAnsi="Times New Roman"/>
          <w:b/>
          <w:sz w:val="24"/>
          <w:szCs w:val="24"/>
        </w:rPr>
        <w:t>ОКРУЖАЮЩИЙ МИР</w:t>
      </w:r>
    </w:p>
    <w:p w:rsidR="00F50BEB" w:rsidRPr="001A1E1F" w:rsidRDefault="00F50BEB" w:rsidP="00F50B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BEB" w:rsidRPr="001A1E1F" w:rsidRDefault="00F50BEB" w:rsidP="00F50BEB">
      <w:pPr>
        <w:tabs>
          <w:tab w:val="left" w:pos="1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1E1F">
        <w:rPr>
          <w:rFonts w:ascii="Times New Roman" w:eastAsia="Times New Roman" w:hAnsi="Times New Roman"/>
          <w:color w:val="000000"/>
          <w:sz w:val="24"/>
          <w:szCs w:val="24"/>
        </w:rPr>
        <w:t>Работу </w:t>
      </w:r>
      <w:r w:rsidRPr="001A1E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 окружающему миру </w:t>
      </w:r>
      <w:r w:rsidRPr="001A1E1F">
        <w:rPr>
          <w:rFonts w:ascii="Times New Roman" w:eastAsia="Times New Roman" w:hAnsi="Times New Roman"/>
          <w:color w:val="000000"/>
          <w:sz w:val="24"/>
          <w:szCs w:val="24"/>
        </w:rPr>
        <w:t>выполняли 16 обучающихся.</w:t>
      </w:r>
      <w:proofErr w:type="gramStart"/>
      <w:r w:rsidRPr="001A1E1F">
        <w:rPr>
          <w:rFonts w:ascii="Times New Roman" w:eastAsia="Times New Roman" w:hAnsi="Times New Roman"/>
          <w:color w:val="000000"/>
          <w:sz w:val="24"/>
          <w:szCs w:val="24"/>
        </w:rPr>
        <w:t xml:space="preserve">( </w:t>
      </w:r>
      <w:proofErr w:type="gramEnd"/>
      <w:r w:rsidRPr="001A1E1F">
        <w:rPr>
          <w:rFonts w:ascii="Times New Roman" w:eastAsia="Times New Roman" w:hAnsi="Times New Roman"/>
          <w:color w:val="000000"/>
          <w:sz w:val="24"/>
          <w:szCs w:val="24"/>
        </w:rPr>
        <w:t>100%)</w:t>
      </w: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1E1F">
        <w:rPr>
          <w:rFonts w:ascii="Times New Roman" w:eastAsia="Times New Roman" w:hAnsi="Times New Roman"/>
          <w:sz w:val="24"/>
          <w:szCs w:val="24"/>
        </w:rPr>
        <w:t xml:space="preserve">Работа  по окружающему миру содержала 10 заданий.  </w:t>
      </w: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1E1F">
        <w:rPr>
          <w:rFonts w:ascii="Times New Roman" w:eastAsia="Times New Roman" w:hAnsi="Times New Roman"/>
          <w:b/>
          <w:sz w:val="24"/>
          <w:szCs w:val="24"/>
          <w:u w:val="single"/>
        </w:rPr>
        <w:t>Максимальный балл – 32___</w:t>
      </w:r>
      <w:r w:rsidRPr="001A1E1F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1A1E1F">
        <w:rPr>
          <w:rFonts w:ascii="Times New Roman" w:eastAsia="Times New Roman" w:hAnsi="Times New Roman"/>
          <w:sz w:val="24"/>
          <w:szCs w:val="24"/>
        </w:rPr>
        <w:t xml:space="preserve">  Его набрали 0 </w:t>
      </w:r>
      <w:proofErr w:type="gramStart"/>
      <w:r w:rsidRPr="001A1E1F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1A1E1F">
        <w:rPr>
          <w:rFonts w:ascii="Times New Roman" w:eastAsia="Times New Roman" w:hAnsi="Times New Roman"/>
          <w:sz w:val="24"/>
          <w:szCs w:val="24"/>
        </w:rPr>
        <w:t>.</w:t>
      </w: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A1E1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Средний балл по классу – 19____     </w:t>
      </w: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A1E1F">
        <w:rPr>
          <w:rFonts w:ascii="Times New Roman" w:eastAsia="Times New Roman" w:hAnsi="Times New Roman"/>
          <w:color w:val="000000"/>
          <w:sz w:val="24"/>
          <w:szCs w:val="24"/>
        </w:rPr>
        <w:t>Качество знаний    - 56%.</w:t>
      </w:r>
    </w:p>
    <w:p w:rsidR="00F50BEB" w:rsidRPr="001A1E1F" w:rsidRDefault="00F50BEB" w:rsidP="00F50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b/>
          <w:color w:val="002060"/>
          <w:sz w:val="24"/>
          <w:szCs w:val="24"/>
          <w:u w:val="single"/>
        </w:rPr>
      </w:pPr>
    </w:p>
    <w:tbl>
      <w:tblPr>
        <w:tblStyle w:val="ab"/>
        <w:tblW w:w="9606" w:type="dxa"/>
        <w:tblLook w:val="04A0"/>
      </w:tblPr>
      <w:tblGrid>
        <w:gridCol w:w="4503"/>
        <w:gridCol w:w="1559"/>
        <w:gridCol w:w="850"/>
        <w:gridCol w:w="851"/>
        <w:gridCol w:w="992"/>
        <w:gridCol w:w="851"/>
      </w:tblGrid>
      <w:tr w:rsidR="00F50BEB" w:rsidRPr="001A1E1F" w:rsidTr="00F50BEB">
        <w:tc>
          <w:tcPr>
            <w:tcW w:w="4503" w:type="dxa"/>
            <w:vMerge w:val="restart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u w:val="single"/>
              </w:rPr>
            </w:pPr>
            <w:r w:rsidRPr="001A1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ОО</w:t>
            </w:r>
          </w:p>
        </w:tc>
        <w:tc>
          <w:tcPr>
            <w:tcW w:w="1559" w:type="dxa"/>
            <w:vMerge w:val="restart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u w:val="single"/>
              </w:rPr>
            </w:pPr>
            <w:r w:rsidRPr="001A1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1A1E1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A1E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4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u w:val="single"/>
              </w:rPr>
            </w:pPr>
            <w:r w:rsidRPr="001A1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1A1E1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1A1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F50BEB" w:rsidRPr="001A1E1F" w:rsidTr="00F50BEB">
        <w:tc>
          <w:tcPr>
            <w:tcW w:w="4503" w:type="dxa"/>
            <w:vMerge/>
          </w:tcPr>
          <w:p w:rsidR="00F50BEB" w:rsidRPr="001A1E1F" w:rsidRDefault="00F50BEB" w:rsidP="00F50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BEB" w:rsidRPr="001A1E1F" w:rsidRDefault="00F50BEB" w:rsidP="00F50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851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851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F50BEB" w:rsidRPr="001A1E1F" w:rsidTr="00F50BEB">
        <w:tc>
          <w:tcPr>
            <w:tcW w:w="4503" w:type="dxa"/>
          </w:tcPr>
          <w:p w:rsidR="00F50BEB" w:rsidRPr="001A1E1F" w:rsidRDefault="00F50BEB" w:rsidP="00F50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color w:val="000000"/>
                <w:sz w:val="24"/>
                <w:szCs w:val="24"/>
              </w:rPr>
              <w:t>По всей России</w:t>
            </w:r>
          </w:p>
        </w:tc>
        <w:tc>
          <w:tcPr>
            <w:tcW w:w="1559" w:type="dxa"/>
          </w:tcPr>
          <w:p w:rsidR="00F50BEB" w:rsidRPr="001A1E1F" w:rsidRDefault="00F50BEB" w:rsidP="00F50BEB">
            <w:pPr>
              <w:rPr>
                <w:color w:val="000000"/>
                <w:sz w:val="24"/>
                <w:szCs w:val="24"/>
              </w:rPr>
            </w:pPr>
            <w:r w:rsidRPr="001A1E1F">
              <w:rPr>
                <w:color w:val="000000"/>
                <w:sz w:val="24"/>
                <w:szCs w:val="24"/>
              </w:rPr>
              <w:t>1528102</w:t>
            </w:r>
          </w:p>
          <w:p w:rsidR="00F50BEB" w:rsidRPr="001A1E1F" w:rsidRDefault="00F50BEB" w:rsidP="00F50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0.94</w:t>
            </w:r>
          </w:p>
        </w:tc>
        <w:tc>
          <w:tcPr>
            <w:tcW w:w="851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992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55.6</w:t>
            </w:r>
          </w:p>
        </w:tc>
        <w:tc>
          <w:tcPr>
            <w:tcW w:w="851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23.3</w:t>
            </w:r>
          </w:p>
        </w:tc>
      </w:tr>
      <w:tr w:rsidR="00F50BEB" w:rsidRPr="001A1E1F" w:rsidTr="00F50BEB">
        <w:tc>
          <w:tcPr>
            <w:tcW w:w="4503" w:type="dxa"/>
          </w:tcPr>
          <w:p w:rsidR="00F50BEB" w:rsidRPr="001A1E1F" w:rsidRDefault="00F50BEB" w:rsidP="00F50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color w:val="000000"/>
                <w:sz w:val="24"/>
                <w:szCs w:val="24"/>
              </w:rPr>
              <w:t>МКОУ "Ницинская СОШ"</w:t>
            </w:r>
          </w:p>
        </w:tc>
        <w:tc>
          <w:tcPr>
            <w:tcW w:w="155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43.8</w:t>
            </w:r>
          </w:p>
        </w:tc>
        <w:tc>
          <w:tcPr>
            <w:tcW w:w="992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56.2</w:t>
            </w:r>
          </w:p>
        </w:tc>
        <w:tc>
          <w:tcPr>
            <w:tcW w:w="851" w:type="dxa"/>
          </w:tcPr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E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b/>
          <w:color w:val="002060"/>
          <w:sz w:val="24"/>
          <w:szCs w:val="24"/>
          <w:u w:val="single"/>
        </w:rPr>
      </w:pP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Style w:val="ab"/>
        <w:tblW w:w="0" w:type="auto"/>
        <w:tblLook w:val="04A0"/>
      </w:tblPr>
      <w:tblGrid>
        <w:gridCol w:w="862"/>
        <w:gridCol w:w="1133"/>
        <w:gridCol w:w="1785"/>
        <w:gridCol w:w="729"/>
        <w:gridCol w:w="758"/>
        <w:gridCol w:w="671"/>
        <w:gridCol w:w="671"/>
        <w:gridCol w:w="1226"/>
        <w:gridCol w:w="1735"/>
      </w:tblGrid>
      <w:tr w:rsidR="00F50BEB" w:rsidRPr="001A1E1F" w:rsidTr="00F50BEB">
        <w:trPr>
          <w:cantSplit/>
          <w:trHeight w:val="946"/>
        </w:trPr>
        <w:tc>
          <w:tcPr>
            <w:tcW w:w="863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3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1A1E1F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1A1E1F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785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1A1E1F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1A1E1F">
              <w:rPr>
                <w:rFonts w:ascii="Times New Roman" w:hAnsi="Times New Roman"/>
                <w:b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72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58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71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71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26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F50BEB" w:rsidRPr="001A1E1F" w:rsidRDefault="00F50BEB" w:rsidP="00F50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F50BEB" w:rsidRPr="001A1E1F" w:rsidTr="00F50BEB">
        <w:tc>
          <w:tcPr>
            <w:tcW w:w="863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E1F">
              <w:rPr>
                <w:rFonts w:ascii="Times New Roman" w:hAnsi="Times New Roman"/>
                <w:b/>
                <w:sz w:val="24"/>
                <w:szCs w:val="24"/>
              </w:rPr>
              <w:t xml:space="preserve">4  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785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729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58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226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56 %</w:t>
            </w:r>
          </w:p>
        </w:tc>
        <w:tc>
          <w:tcPr>
            <w:tcW w:w="1735" w:type="dxa"/>
            <w:shd w:val="clear" w:color="auto" w:fill="DBE5F1" w:themeFill="accent1" w:themeFillTint="33"/>
          </w:tcPr>
          <w:p w:rsidR="00F50BEB" w:rsidRPr="001A1E1F" w:rsidRDefault="00F50BEB" w:rsidP="00F50BEB">
            <w:pPr>
              <w:tabs>
                <w:tab w:val="left" w:pos="610"/>
                <w:tab w:val="center" w:pos="7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100</w:t>
            </w:r>
            <w:r w:rsidRPr="001A1E1F">
              <w:rPr>
                <w:rFonts w:ascii="Times New Roman" w:hAnsi="Times New Roman"/>
                <w:sz w:val="24"/>
                <w:szCs w:val="24"/>
              </w:rPr>
              <w:tab/>
              <w:t xml:space="preserve"> %</w:t>
            </w:r>
          </w:p>
        </w:tc>
      </w:tr>
    </w:tbl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en-US"/>
        </w:rPr>
      </w:pP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E1F">
        <w:rPr>
          <w:rFonts w:ascii="Times New Roman" w:eastAsia="Times New Roman" w:hAnsi="Times New Roman"/>
          <w:sz w:val="24"/>
          <w:szCs w:val="24"/>
          <w:lang w:eastAsia="ru-RU"/>
        </w:rPr>
        <w:t>Достижение планируемых результатов</w:t>
      </w: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9606" w:type="dxa"/>
        <w:tblLook w:val="04A0"/>
      </w:tblPr>
      <w:tblGrid>
        <w:gridCol w:w="864"/>
        <w:gridCol w:w="5548"/>
        <w:gridCol w:w="1733"/>
        <w:gridCol w:w="1461"/>
      </w:tblGrid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% выполнения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 по МКОУ «Ницинская СОШ»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% выполнения по всей России</w:t>
            </w:r>
          </w:p>
          <w:p w:rsidR="00F50BEB" w:rsidRPr="001A1E1F" w:rsidRDefault="00F50BEB" w:rsidP="00F50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1A1E1F">
              <w:rPr>
                <w:rFonts w:ascii="Times New Roman" w:hAnsi="Times New Roman"/>
                <w:sz w:val="24"/>
                <w:szCs w:val="24"/>
              </w:rPr>
              <w:t>знаково­символические</w:t>
            </w:r>
            <w:proofErr w:type="spell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средства для решения задач.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1A1E1F">
              <w:rPr>
                <w:rFonts w:ascii="Times New Roman" w:hAnsi="Times New Roman"/>
                <w:sz w:val="24"/>
                <w:szCs w:val="24"/>
              </w:rPr>
              <w:t>знаково­символические</w:t>
            </w:r>
            <w:proofErr w:type="spell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3(1)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</w:t>
            </w:r>
            <w:r w:rsidRPr="001A1E1F">
              <w:rPr>
                <w:rFonts w:ascii="Times New Roman" w:hAnsi="Times New Roman"/>
                <w:sz w:val="24"/>
                <w:szCs w:val="24"/>
              </w:rPr>
              <w:lastRenderedPageBreak/>
              <w:t>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lastRenderedPageBreak/>
              <w:t>3(2)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3(3)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знавать изученные объекты и явления живой и неживой природы; использовать </w:t>
            </w:r>
            <w:proofErr w:type="spellStart"/>
            <w:r w:rsidRPr="001A1E1F">
              <w:rPr>
                <w:rFonts w:ascii="Times New Roman" w:hAnsi="Times New Roman"/>
                <w:sz w:val="24"/>
                <w:szCs w:val="24"/>
              </w:rPr>
              <w:t>знаково­символические</w:t>
            </w:r>
            <w:proofErr w:type="spell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средства, в том числе модели, для решения задач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Освоение элементарных норм </w:t>
            </w:r>
            <w:proofErr w:type="spellStart"/>
            <w:r w:rsidRPr="001A1E1F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6(1)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1A1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существенных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признака; проводить несложные наблюдения в окружающей среде и ставить опыты;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lastRenderedPageBreak/>
              <w:t>6(2)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существенных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признака; проводить несложные наблюдения в окружающей среде и ставить опыты;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6(3)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существенных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признака; проводить несложные наблюдения в окружающей среде и ставить опыты;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7(1)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1A1E1F">
              <w:rPr>
                <w:rFonts w:ascii="Times New Roman" w:hAnsi="Times New Roman"/>
                <w:sz w:val="24"/>
                <w:szCs w:val="24"/>
              </w:rPr>
              <w:t>знаково­символические</w:t>
            </w:r>
            <w:proofErr w:type="spell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средства, в том числе модели, для решения задач; выполнять правила безопасного поведения в доме, на улице, природной среде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7(2)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1A1E1F">
              <w:rPr>
                <w:rFonts w:ascii="Times New Roman" w:hAnsi="Times New Roman"/>
                <w:sz w:val="24"/>
                <w:szCs w:val="24"/>
              </w:rPr>
              <w:t>знаково­символические</w:t>
            </w:r>
            <w:proofErr w:type="spell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средства, в том числе модели, для решения задач; выполнять правила безопасного поведения в доме, на улице, природной среде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 xml:space="preserve">Овладение начальными сведениями о сущности и </w:t>
            </w:r>
            <w:r w:rsidRPr="001A1E1F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lastRenderedPageBreak/>
              <w:t>9(1)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E1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.[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>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окружающими социальными группами.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9(2)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E1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      </w:r>
            <w:proofErr w:type="gramStart"/>
            <w:r w:rsidRPr="001A1E1F">
              <w:rPr>
                <w:rFonts w:ascii="Times New Roman" w:hAnsi="Times New Roman"/>
                <w:sz w:val="24"/>
                <w:szCs w:val="24"/>
              </w:rPr>
              <w:t>.[</w:t>
            </w:r>
            <w:proofErr w:type="gramEnd"/>
            <w:r w:rsidRPr="001A1E1F">
              <w:rPr>
                <w:rFonts w:ascii="Times New Roman" w:hAnsi="Times New Roman"/>
                <w:sz w:val="24"/>
                <w:szCs w:val="24"/>
              </w:rPr>
              <w:t>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окружающими социальными группами.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9(3)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1E1F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A1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      </w:r>
            <w:proofErr w:type="gramStart"/>
            <w:r w:rsidRPr="001A1E1F">
              <w:rPr>
                <w:rFonts w:ascii="Times New Roman" w:hAnsi="Times New Roman"/>
                <w:color w:val="000000"/>
                <w:sz w:val="24"/>
                <w:szCs w:val="24"/>
              </w:rPr>
              <w:t>.[</w:t>
            </w:r>
            <w:proofErr w:type="gramEnd"/>
            <w:r w:rsidRPr="001A1E1F">
              <w:rPr>
                <w:rFonts w:ascii="Times New Roman" w:hAnsi="Times New Roman"/>
                <w:color w:val="000000"/>
                <w:sz w:val="24"/>
                <w:szCs w:val="24"/>
              </w:rPr>
              <w:t>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окружающими социальными группами.</w:t>
            </w:r>
          </w:p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10(1)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E1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F50BEB" w:rsidRPr="001A1E1F" w:rsidTr="00F50BEB">
        <w:tc>
          <w:tcPr>
            <w:tcW w:w="867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10(2)</w:t>
            </w:r>
          </w:p>
        </w:tc>
        <w:tc>
          <w:tcPr>
            <w:tcW w:w="562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E1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A1E1F">
              <w:rPr>
                <w:rFonts w:ascii="Times New Roman" w:hAnsi="Times New Roman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</w:t>
            </w:r>
            <w:r w:rsidRPr="001A1E1F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740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79" w:type="dxa"/>
          </w:tcPr>
          <w:p w:rsidR="00F50BEB" w:rsidRPr="001A1E1F" w:rsidRDefault="00F50BEB" w:rsidP="00F50BEB">
            <w:pPr>
              <w:rPr>
                <w:rFonts w:ascii="Times New Roman" w:hAnsi="Times New Roman"/>
                <w:sz w:val="24"/>
                <w:szCs w:val="24"/>
              </w:rPr>
            </w:pPr>
            <w:r w:rsidRPr="001A1E1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:rsidR="00F50BEB" w:rsidRDefault="00F50BEB" w:rsidP="00F50BEB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</w:p>
    <w:p w:rsidR="00F50BEB" w:rsidRDefault="00F50BEB" w:rsidP="00F50BEB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sectPr w:rsidR="00F50BEB" w:rsidSect="00F50B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0BEB" w:rsidRPr="001A7BD3" w:rsidRDefault="00F50BEB" w:rsidP="00F50BE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</w:t>
      </w:r>
      <w:r w:rsidRPr="001A7BD3">
        <w:rPr>
          <w:rFonts w:ascii="Times New Roman" w:hAnsi="Times New Roman"/>
          <w:sz w:val="18"/>
          <w:szCs w:val="18"/>
        </w:rPr>
        <w:t>Результаты ВПР по окружающему миру 4класс 2019 год</w:t>
      </w:r>
    </w:p>
    <w:p w:rsidR="00F50BEB" w:rsidRPr="001A7BD3" w:rsidRDefault="00F50BEB" w:rsidP="00F50BE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709"/>
        <w:gridCol w:w="425"/>
        <w:gridCol w:w="567"/>
        <w:gridCol w:w="851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567"/>
        <w:gridCol w:w="851"/>
        <w:gridCol w:w="709"/>
        <w:gridCol w:w="708"/>
      </w:tblGrid>
      <w:tr w:rsidR="008165DF" w:rsidRPr="001A7BD3" w:rsidTr="008165DF">
        <w:trPr>
          <w:trHeight w:val="4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Вари</w:t>
            </w:r>
          </w:p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ант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Задания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Итог</w:t>
            </w:r>
          </w:p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От</w:t>
            </w:r>
          </w:p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мет</w:t>
            </w:r>
          </w:p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7BD3">
              <w:rPr>
                <w:rFonts w:ascii="Times New Roman" w:hAnsi="Times New Roman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Чет</w:t>
            </w:r>
          </w:p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от</w:t>
            </w:r>
          </w:p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мет</w:t>
            </w:r>
          </w:p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7BD3">
              <w:rPr>
                <w:rFonts w:ascii="Times New Roman" w:hAnsi="Times New Roman"/>
                <w:sz w:val="18"/>
                <w:szCs w:val="18"/>
              </w:rPr>
              <w:t>ка</w:t>
            </w:r>
            <w:proofErr w:type="spellEnd"/>
          </w:p>
        </w:tc>
      </w:tr>
      <w:tr w:rsidR="008165DF" w:rsidRPr="001A7BD3" w:rsidTr="008165DF">
        <w:trPr>
          <w:trHeight w:val="5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7.1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5DF" w:rsidRPr="001A7BD3" w:rsidTr="008165DF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165DF" w:rsidRPr="001A7BD3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165DF" w:rsidRPr="001A7BD3" w:rsidTr="008165DF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165DF" w:rsidRPr="001A7BD3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165DF" w:rsidRPr="001A7BD3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165DF" w:rsidRPr="001A7BD3" w:rsidTr="008165DF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165DF" w:rsidRPr="001A7BD3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165DF" w:rsidRPr="001A7BD3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165DF" w:rsidRPr="001A7BD3" w:rsidTr="008165DF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165DF" w:rsidRPr="001A7BD3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165DF" w:rsidRPr="001A7BD3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165DF" w:rsidRPr="001A7BD3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165DF" w:rsidRPr="001A7BD3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165DF" w:rsidRPr="001A7BD3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165DF" w:rsidRPr="001A7BD3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165DF" w:rsidRPr="001A7BD3" w:rsidTr="008165D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F" w:rsidRPr="001A7BD3" w:rsidRDefault="008165DF" w:rsidP="00F50B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B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F50BEB" w:rsidRDefault="00F50BEB" w:rsidP="00F50BEB">
      <w:pPr>
        <w:spacing w:after="0" w:line="240" w:lineRule="auto"/>
        <w:rPr>
          <w:rFonts w:ascii="Times New Roman" w:hAnsi="Times New Roman"/>
        </w:rPr>
        <w:sectPr w:rsidR="00F50BEB" w:rsidSect="00F50BE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50BEB" w:rsidRPr="001A1E1F" w:rsidRDefault="00F50BEB" w:rsidP="00F50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A1E1F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Наибольшее  затруднение  вызвали  у </w:t>
      </w:r>
      <w:proofErr w:type="gramStart"/>
      <w:r w:rsidRPr="001A1E1F">
        <w:rPr>
          <w:rFonts w:ascii="Times New Roman" w:eastAsia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Pr="001A1E1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задания:</w:t>
      </w:r>
    </w:p>
    <w:p w:rsidR="00F50BEB" w:rsidRPr="001A1E1F" w:rsidRDefault="00F50BEB" w:rsidP="00F50BEB">
      <w:pPr>
        <w:pStyle w:val="2"/>
        <w:shd w:val="clear" w:color="auto" w:fill="FFFFFF"/>
        <w:spacing w:before="0" w:beforeAutospacing="0" w:after="0" w:afterAutospacing="0"/>
        <w:ind w:left="360"/>
        <w:jc w:val="both"/>
        <w:rPr>
          <w:b w:val="0"/>
          <w:bCs w:val="0"/>
          <w:sz w:val="24"/>
          <w:szCs w:val="24"/>
        </w:rPr>
      </w:pPr>
      <w:r w:rsidRPr="001A1E1F">
        <w:rPr>
          <w:b w:val="0"/>
          <w:sz w:val="24"/>
          <w:szCs w:val="24"/>
        </w:rPr>
        <w:t xml:space="preserve">1.Готовность излагать свое мнение и аргументировать свою точку зрения </w:t>
      </w:r>
    </w:p>
    <w:p w:rsidR="00F50BEB" w:rsidRPr="001A1E1F" w:rsidRDefault="00F50BEB" w:rsidP="00F50BEB">
      <w:pPr>
        <w:pStyle w:val="2"/>
        <w:shd w:val="clear" w:color="auto" w:fill="FFFFFF"/>
        <w:spacing w:before="0" w:beforeAutospacing="0" w:after="0" w:afterAutospacing="0"/>
        <w:ind w:left="360"/>
        <w:jc w:val="both"/>
        <w:rPr>
          <w:b w:val="0"/>
          <w:bCs w:val="0"/>
          <w:sz w:val="24"/>
          <w:szCs w:val="24"/>
        </w:rPr>
      </w:pPr>
      <w:r w:rsidRPr="001A1E1F">
        <w:rPr>
          <w:b w:val="0"/>
          <w:sz w:val="24"/>
          <w:szCs w:val="24"/>
        </w:rPr>
        <w:t xml:space="preserve">2.Использование знания о строении и функционировании организма человека для сохранения и укрепления своего здоровья. </w:t>
      </w:r>
    </w:p>
    <w:p w:rsidR="00F50BEB" w:rsidRDefault="00F50BEB" w:rsidP="00F50BEB">
      <w:pPr>
        <w:pStyle w:val="2"/>
        <w:shd w:val="clear" w:color="auto" w:fill="FFFFFF"/>
        <w:spacing w:before="0" w:beforeAutospacing="0" w:after="0" w:afterAutospacing="0"/>
        <w:ind w:left="360"/>
        <w:jc w:val="both"/>
        <w:rPr>
          <w:b w:val="0"/>
          <w:bCs w:val="0"/>
          <w:sz w:val="24"/>
          <w:szCs w:val="24"/>
        </w:rPr>
      </w:pPr>
      <w:r w:rsidRPr="001A1E1F">
        <w:rPr>
          <w:b w:val="0"/>
          <w:sz w:val="24"/>
          <w:szCs w:val="24"/>
        </w:rPr>
        <w:t>3.Овладение логическими действиями сравнения, анализа, синтеза, установление аналогий и причинн</w:t>
      </w:r>
      <w:proofErr w:type="gramStart"/>
      <w:r w:rsidRPr="001A1E1F">
        <w:rPr>
          <w:b w:val="0"/>
          <w:sz w:val="24"/>
          <w:szCs w:val="24"/>
        </w:rPr>
        <w:t>о-</w:t>
      </w:r>
      <w:proofErr w:type="gramEnd"/>
      <w:r w:rsidRPr="001A1E1F">
        <w:rPr>
          <w:b w:val="0"/>
          <w:sz w:val="24"/>
          <w:szCs w:val="24"/>
        </w:rPr>
        <w:t xml:space="preserve"> следственных связей, проведение опытов.</w:t>
      </w:r>
    </w:p>
    <w:p w:rsidR="00F50BEB" w:rsidRDefault="00F50BEB" w:rsidP="00F50BEB">
      <w:pPr>
        <w:pStyle w:val="2"/>
        <w:shd w:val="clear" w:color="auto" w:fill="FFFFFF"/>
        <w:spacing w:before="0" w:beforeAutospacing="0" w:after="0" w:afterAutospacing="0"/>
        <w:ind w:left="360"/>
        <w:jc w:val="both"/>
        <w:rPr>
          <w:b w:val="0"/>
          <w:bCs w:val="0"/>
          <w:sz w:val="24"/>
          <w:szCs w:val="24"/>
        </w:rPr>
      </w:pPr>
      <w:r w:rsidRPr="001A1E1F">
        <w:rPr>
          <w:b w:val="0"/>
          <w:sz w:val="24"/>
          <w:szCs w:val="24"/>
        </w:rPr>
        <w:t>4.Осознанно строить речевое высказывание в соответствии с задачами коммуникации.</w:t>
      </w:r>
      <w:r>
        <w:rPr>
          <w:b w:val="0"/>
          <w:bCs w:val="0"/>
          <w:sz w:val="24"/>
          <w:szCs w:val="24"/>
        </w:rPr>
        <w:t xml:space="preserve">    </w:t>
      </w:r>
    </w:p>
    <w:p w:rsidR="00F50BEB" w:rsidRPr="006E5CC0" w:rsidRDefault="00F50BEB" w:rsidP="00F50BEB">
      <w:pPr>
        <w:pStyle w:val="2"/>
        <w:shd w:val="clear" w:color="auto" w:fill="FFFFFF"/>
        <w:spacing w:before="0" w:beforeAutospacing="0" w:after="0" w:afterAutospacing="0"/>
        <w:ind w:left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  <w:r w:rsidRPr="001A1E1F">
        <w:rPr>
          <w:b w:val="0"/>
          <w:sz w:val="24"/>
          <w:szCs w:val="24"/>
        </w:rPr>
        <w:t>Сравнивая результаты по всем трем предметам, мож</w:t>
      </w:r>
      <w:r>
        <w:rPr>
          <w:b w:val="0"/>
          <w:sz w:val="24"/>
          <w:szCs w:val="24"/>
        </w:rPr>
        <w:t xml:space="preserve">но сказать, что учащиеся </w:t>
      </w:r>
      <w:r w:rsidRPr="001A1E1F">
        <w:rPr>
          <w:b w:val="0"/>
          <w:sz w:val="24"/>
          <w:szCs w:val="24"/>
        </w:rPr>
        <w:t xml:space="preserve"> справились с работой по всем предметам в соответствии </w:t>
      </w:r>
      <w:proofErr w:type="spellStart"/>
      <w:r w:rsidRPr="001A1E1F">
        <w:rPr>
          <w:b w:val="0"/>
          <w:sz w:val="24"/>
          <w:szCs w:val="24"/>
        </w:rPr>
        <w:t>обученности</w:t>
      </w:r>
      <w:proofErr w:type="spellEnd"/>
      <w:r w:rsidRPr="001A1E1F">
        <w:rPr>
          <w:b w:val="0"/>
          <w:sz w:val="24"/>
          <w:szCs w:val="24"/>
        </w:rPr>
        <w:t xml:space="preserve"> и </w:t>
      </w:r>
      <w:proofErr w:type="spellStart"/>
      <w:r w:rsidRPr="001A1E1F">
        <w:rPr>
          <w:b w:val="0"/>
          <w:sz w:val="24"/>
          <w:szCs w:val="24"/>
        </w:rPr>
        <w:t>обучаемости</w:t>
      </w:r>
      <w:proofErr w:type="spellEnd"/>
      <w:r w:rsidRPr="001A1E1F">
        <w:rPr>
          <w:b w:val="0"/>
          <w:sz w:val="24"/>
          <w:szCs w:val="24"/>
        </w:rPr>
        <w:t xml:space="preserve"> класса.</w:t>
      </w:r>
    </w:p>
    <w:p w:rsidR="0029172E" w:rsidRPr="00AA21D0" w:rsidRDefault="0029172E" w:rsidP="00AA21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172E" w:rsidRPr="00AA21D0" w:rsidRDefault="0029172E" w:rsidP="00AA21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1D0">
        <w:rPr>
          <w:rFonts w:ascii="Times New Roman" w:hAnsi="Times New Roman"/>
          <w:sz w:val="24"/>
          <w:szCs w:val="24"/>
        </w:rPr>
        <w:t>Учителям</w:t>
      </w:r>
      <w:r w:rsidR="008165DF">
        <w:rPr>
          <w:rFonts w:ascii="Times New Roman" w:hAnsi="Times New Roman"/>
          <w:sz w:val="24"/>
          <w:szCs w:val="24"/>
        </w:rPr>
        <w:t>и</w:t>
      </w:r>
      <w:r w:rsidRPr="00AA21D0">
        <w:rPr>
          <w:rFonts w:ascii="Times New Roman" w:hAnsi="Times New Roman"/>
          <w:sz w:val="24"/>
          <w:szCs w:val="24"/>
        </w:rPr>
        <w:t xml:space="preserve"> начальных классов прин</w:t>
      </w:r>
      <w:r w:rsidR="00791CD4">
        <w:rPr>
          <w:rFonts w:ascii="Times New Roman" w:hAnsi="Times New Roman"/>
          <w:sz w:val="24"/>
          <w:szCs w:val="24"/>
        </w:rPr>
        <w:t>има</w:t>
      </w:r>
      <w:r w:rsidR="008165DF">
        <w:rPr>
          <w:rFonts w:ascii="Times New Roman" w:hAnsi="Times New Roman"/>
          <w:sz w:val="24"/>
          <w:szCs w:val="24"/>
        </w:rPr>
        <w:t>ю</w:t>
      </w:r>
      <w:r w:rsidR="00791CD4">
        <w:rPr>
          <w:rFonts w:ascii="Times New Roman" w:hAnsi="Times New Roman"/>
          <w:sz w:val="24"/>
          <w:szCs w:val="24"/>
        </w:rPr>
        <w:t>тся</w:t>
      </w:r>
      <w:r w:rsidRPr="00AA21D0">
        <w:rPr>
          <w:rFonts w:ascii="Times New Roman" w:hAnsi="Times New Roman"/>
          <w:sz w:val="24"/>
          <w:szCs w:val="24"/>
        </w:rPr>
        <w:t xml:space="preserve"> во внимание </w:t>
      </w:r>
      <w:r w:rsidR="008165DF">
        <w:rPr>
          <w:rFonts w:ascii="Times New Roman" w:hAnsi="Times New Roman"/>
          <w:sz w:val="24"/>
          <w:szCs w:val="24"/>
        </w:rPr>
        <w:t xml:space="preserve"> </w:t>
      </w:r>
      <w:r w:rsidRPr="00AA21D0">
        <w:rPr>
          <w:rFonts w:ascii="Times New Roman" w:hAnsi="Times New Roman"/>
          <w:sz w:val="24"/>
          <w:szCs w:val="24"/>
        </w:rPr>
        <w:t xml:space="preserve"> результат</w:t>
      </w:r>
      <w:r w:rsidR="008165DF">
        <w:rPr>
          <w:rFonts w:ascii="Times New Roman" w:hAnsi="Times New Roman"/>
          <w:sz w:val="24"/>
          <w:szCs w:val="24"/>
        </w:rPr>
        <w:t>ы</w:t>
      </w:r>
      <w:r w:rsidRPr="00AA21D0">
        <w:rPr>
          <w:rFonts w:ascii="Times New Roman" w:hAnsi="Times New Roman"/>
          <w:sz w:val="24"/>
          <w:szCs w:val="24"/>
        </w:rPr>
        <w:t xml:space="preserve"> с целью определения системы мер по повышению объективн</w:t>
      </w:r>
      <w:r w:rsidR="000D54CB" w:rsidRPr="00AA21D0">
        <w:rPr>
          <w:rFonts w:ascii="Times New Roman" w:hAnsi="Times New Roman"/>
          <w:sz w:val="24"/>
          <w:szCs w:val="24"/>
        </w:rPr>
        <w:t xml:space="preserve">ости оценивания знаний учащихся, </w:t>
      </w:r>
      <w:r w:rsidR="00791CD4">
        <w:rPr>
          <w:rFonts w:ascii="Times New Roman" w:hAnsi="Times New Roman"/>
          <w:sz w:val="24"/>
          <w:szCs w:val="24"/>
        </w:rPr>
        <w:t>они</w:t>
      </w:r>
      <w:r w:rsidRPr="00AA21D0">
        <w:rPr>
          <w:rFonts w:ascii="Times New Roman" w:hAnsi="Times New Roman"/>
          <w:sz w:val="24"/>
          <w:szCs w:val="24"/>
        </w:rPr>
        <w:t xml:space="preserve"> сосредоточива</w:t>
      </w:r>
      <w:r w:rsidR="00791CD4">
        <w:rPr>
          <w:rFonts w:ascii="Times New Roman" w:hAnsi="Times New Roman"/>
          <w:sz w:val="24"/>
          <w:szCs w:val="24"/>
        </w:rPr>
        <w:t>ют</w:t>
      </w:r>
      <w:r w:rsidRPr="00AA21D0">
        <w:rPr>
          <w:rFonts w:ascii="Times New Roman" w:hAnsi="Times New Roman"/>
          <w:sz w:val="24"/>
          <w:szCs w:val="24"/>
        </w:rPr>
        <w:t xml:space="preserve"> свои усилия на более активном изучении методических рекомендаций по подготовке к итоговой аттестации по  предметам, активном использовании тренировочных материалов на уроках, но главное – использ</w:t>
      </w:r>
      <w:r w:rsidR="00791CD4">
        <w:rPr>
          <w:rFonts w:ascii="Times New Roman" w:hAnsi="Times New Roman"/>
          <w:sz w:val="24"/>
          <w:szCs w:val="24"/>
        </w:rPr>
        <w:t>уют</w:t>
      </w:r>
      <w:r w:rsidRPr="00AA21D0">
        <w:rPr>
          <w:rFonts w:ascii="Times New Roman" w:hAnsi="Times New Roman"/>
          <w:sz w:val="24"/>
          <w:szCs w:val="24"/>
        </w:rPr>
        <w:t xml:space="preserve"> более продуктивные методы работы по закладыванию у ребёнка прочных стабильных знаний по предметам.</w:t>
      </w:r>
      <w:proofErr w:type="gramEnd"/>
    </w:p>
    <w:p w:rsidR="0029172E" w:rsidRPr="00AA21D0" w:rsidRDefault="00D416B1" w:rsidP="00AA2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 xml:space="preserve">    </w:t>
      </w:r>
      <w:r w:rsidR="0029172E" w:rsidRPr="00AA21D0">
        <w:rPr>
          <w:rFonts w:ascii="Times New Roman" w:hAnsi="Times New Roman"/>
          <w:sz w:val="24"/>
          <w:szCs w:val="24"/>
        </w:rPr>
        <w:t xml:space="preserve">Учителям начальных классов </w:t>
      </w:r>
      <w:r w:rsidR="00791CD4">
        <w:rPr>
          <w:rFonts w:ascii="Times New Roman" w:hAnsi="Times New Roman"/>
          <w:sz w:val="24"/>
          <w:szCs w:val="24"/>
        </w:rPr>
        <w:t xml:space="preserve">по результатам ВПР </w:t>
      </w:r>
      <w:r w:rsidR="0029172E" w:rsidRPr="00AA21D0">
        <w:rPr>
          <w:rFonts w:ascii="Times New Roman" w:hAnsi="Times New Roman"/>
          <w:sz w:val="24"/>
          <w:szCs w:val="24"/>
        </w:rPr>
        <w:t xml:space="preserve">были даны следующие рекомендации: </w:t>
      </w:r>
    </w:p>
    <w:p w:rsidR="0029172E" w:rsidRPr="00AA21D0" w:rsidRDefault="0029172E" w:rsidP="00AA2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 xml:space="preserve">1.  Обратить внимание на типичные ошибки, их причины и возможные пути устранения. </w:t>
      </w:r>
    </w:p>
    <w:p w:rsidR="0029172E" w:rsidRPr="00AA21D0" w:rsidRDefault="006613D9" w:rsidP="00AA2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9172E" w:rsidRPr="00AA21D0">
        <w:rPr>
          <w:rFonts w:ascii="Times New Roman" w:hAnsi="Times New Roman"/>
          <w:sz w:val="24"/>
          <w:szCs w:val="24"/>
        </w:rPr>
        <w:t>. Повысить персональную ответственность каждого учителя в результате работы по овладению учащимися основными знаниями, умения и навыками, определяемыми программой и образовательными стандартами по русскому языку.</w:t>
      </w:r>
    </w:p>
    <w:p w:rsidR="0029172E" w:rsidRPr="00AA21D0" w:rsidRDefault="0029172E" w:rsidP="00AA2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 xml:space="preserve"> </w:t>
      </w:r>
      <w:r w:rsidR="006613D9">
        <w:rPr>
          <w:rFonts w:ascii="Times New Roman" w:hAnsi="Times New Roman"/>
          <w:sz w:val="24"/>
          <w:szCs w:val="24"/>
        </w:rPr>
        <w:t>3</w:t>
      </w:r>
      <w:r w:rsidRPr="00AA21D0">
        <w:rPr>
          <w:rFonts w:ascii="Times New Roman" w:hAnsi="Times New Roman"/>
          <w:sz w:val="24"/>
          <w:szCs w:val="24"/>
        </w:rPr>
        <w:t xml:space="preserve">. Объективно оценивать работы учащихся, руководствуясь принятыми нормами оценивания. </w:t>
      </w:r>
    </w:p>
    <w:p w:rsidR="00D416B1" w:rsidRPr="00AA21D0" w:rsidRDefault="006613D9" w:rsidP="00AA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416B1" w:rsidRPr="00AA21D0">
        <w:rPr>
          <w:rFonts w:ascii="Times New Roman" w:hAnsi="Times New Roman"/>
          <w:sz w:val="24"/>
          <w:szCs w:val="24"/>
        </w:rPr>
        <w:t>.</w:t>
      </w:r>
      <w:r w:rsidR="00043CFF" w:rsidRPr="00AA21D0">
        <w:rPr>
          <w:rFonts w:ascii="Times New Roman" w:hAnsi="Times New Roman"/>
          <w:sz w:val="24"/>
          <w:szCs w:val="24"/>
        </w:rPr>
        <w:t xml:space="preserve"> </w:t>
      </w:r>
      <w:r w:rsidR="00D416B1" w:rsidRPr="00AA21D0">
        <w:rPr>
          <w:rFonts w:ascii="Times New Roman" w:hAnsi="Times New Roman"/>
          <w:sz w:val="24"/>
          <w:szCs w:val="24"/>
        </w:rPr>
        <w:t>Подготовить индивидуальны</w:t>
      </w:r>
      <w:r w:rsidR="00E67857" w:rsidRPr="00AA21D0">
        <w:rPr>
          <w:rFonts w:ascii="Times New Roman" w:hAnsi="Times New Roman"/>
          <w:sz w:val="24"/>
          <w:szCs w:val="24"/>
        </w:rPr>
        <w:t>е</w:t>
      </w:r>
      <w:r w:rsidR="00D416B1" w:rsidRPr="00AA21D0">
        <w:rPr>
          <w:rFonts w:ascii="Times New Roman" w:hAnsi="Times New Roman"/>
          <w:sz w:val="24"/>
          <w:szCs w:val="24"/>
        </w:rPr>
        <w:t xml:space="preserve"> программ</w:t>
      </w:r>
      <w:r w:rsidR="00E67857" w:rsidRPr="00AA21D0">
        <w:rPr>
          <w:rFonts w:ascii="Times New Roman" w:hAnsi="Times New Roman"/>
          <w:sz w:val="24"/>
          <w:szCs w:val="24"/>
        </w:rPr>
        <w:t>ы</w:t>
      </w:r>
      <w:r w:rsidR="00D416B1" w:rsidRPr="00AA21D0">
        <w:rPr>
          <w:rFonts w:ascii="Times New Roman" w:hAnsi="Times New Roman"/>
          <w:sz w:val="24"/>
          <w:szCs w:val="24"/>
        </w:rPr>
        <w:t xml:space="preserve"> (траектори</w:t>
      </w:r>
      <w:r w:rsidR="00E67857" w:rsidRPr="00AA21D0">
        <w:rPr>
          <w:rFonts w:ascii="Times New Roman" w:hAnsi="Times New Roman"/>
          <w:sz w:val="24"/>
          <w:szCs w:val="24"/>
        </w:rPr>
        <w:t>и</w:t>
      </w:r>
      <w:r w:rsidR="00D416B1" w:rsidRPr="00AA21D0">
        <w:rPr>
          <w:rFonts w:ascii="Times New Roman" w:hAnsi="Times New Roman"/>
          <w:sz w:val="24"/>
          <w:szCs w:val="24"/>
        </w:rPr>
        <w:t xml:space="preserve"> развития) для </w:t>
      </w:r>
      <w:proofErr w:type="gramStart"/>
      <w:r w:rsidR="00D416B1" w:rsidRPr="00AA21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416B1" w:rsidRPr="00AA21D0">
        <w:rPr>
          <w:rFonts w:ascii="Times New Roman" w:hAnsi="Times New Roman"/>
          <w:sz w:val="24"/>
          <w:szCs w:val="24"/>
        </w:rPr>
        <w:t>, которые выполнили ВПР с очень низкими результатами, и для обучающихся, которые выполнили ВПР с достаточно высокими результатами</w:t>
      </w:r>
      <w:r w:rsidR="00E67857" w:rsidRPr="00AA21D0">
        <w:rPr>
          <w:rFonts w:ascii="Times New Roman" w:hAnsi="Times New Roman"/>
          <w:sz w:val="24"/>
          <w:szCs w:val="24"/>
        </w:rPr>
        <w:t>.</w:t>
      </w:r>
    </w:p>
    <w:p w:rsidR="0029172E" w:rsidRPr="00AA21D0" w:rsidRDefault="006613D9" w:rsidP="00AA21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D416B1" w:rsidRPr="00AA21D0">
        <w:rPr>
          <w:rFonts w:ascii="Times New Roman" w:hAnsi="Times New Roman"/>
          <w:bCs/>
          <w:sz w:val="24"/>
          <w:szCs w:val="24"/>
        </w:rPr>
        <w:t xml:space="preserve">. </w:t>
      </w:r>
      <w:r w:rsidR="00043CFF" w:rsidRPr="00AA21D0">
        <w:rPr>
          <w:rFonts w:ascii="Times New Roman" w:hAnsi="Times New Roman"/>
          <w:bCs/>
          <w:sz w:val="24"/>
          <w:szCs w:val="24"/>
        </w:rPr>
        <w:t>П</w:t>
      </w:r>
      <w:r w:rsidR="00D416B1" w:rsidRPr="00AA21D0">
        <w:rPr>
          <w:rFonts w:ascii="Times New Roman" w:hAnsi="Times New Roman"/>
          <w:bCs/>
          <w:sz w:val="24"/>
          <w:szCs w:val="24"/>
        </w:rPr>
        <w:t>роводить репетиционные работы по материалам откр</w:t>
      </w:r>
      <w:r w:rsidR="00E67857" w:rsidRPr="00AA21D0">
        <w:rPr>
          <w:rFonts w:ascii="Times New Roman" w:hAnsi="Times New Roman"/>
          <w:bCs/>
          <w:sz w:val="24"/>
          <w:szCs w:val="24"/>
        </w:rPr>
        <w:t xml:space="preserve">ытого банка заданий  НИКО, ВПР </w:t>
      </w:r>
      <w:r w:rsidR="00D416B1" w:rsidRPr="00AA21D0">
        <w:rPr>
          <w:rFonts w:ascii="Times New Roman" w:hAnsi="Times New Roman"/>
          <w:bCs/>
          <w:sz w:val="24"/>
          <w:szCs w:val="24"/>
        </w:rPr>
        <w:t>с последующим анализом результатов (выявление</w:t>
      </w:r>
      <w:r w:rsidR="000D54CB" w:rsidRPr="00AA21D0">
        <w:rPr>
          <w:rFonts w:ascii="Times New Roman" w:hAnsi="Times New Roman"/>
          <w:bCs/>
          <w:sz w:val="24"/>
          <w:szCs w:val="24"/>
        </w:rPr>
        <w:t xml:space="preserve"> динамики результатов обучения).</w:t>
      </w:r>
    </w:p>
    <w:p w:rsidR="00043CFF" w:rsidRPr="00AA21D0" w:rsidRDefault="00043CFF" w:rsidP="00AA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 xml:space="preserve">  Другой важный элемент системы оценки качества образования - государственная итоговая аттестация.</w:t>
      </w:r>
    </w:p>
    <w:p w:rsidR="00043CFF" w:rsidRPr="00AA21D0" w:rsidRDefault="00043CFF" w:rsidP="00AA21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 xml:space="preserve">Результаты ОГЭ и ЕГЭ являются и средством подведения итогов,  и основой для ежегодного анализа качества образования в разрезе общеобразовательных предметов в школе.  В протоколах с результатами ОГЭ и ЕГЭ представлены индивидуальные предметные результаты, решаемость каждого задания, первичные и итоговые баллы. Мы подвергаем их всесторонней обработке и формируем статистическую информацию по предметам, по темам. </w:t>
      </w:r>
    </w:p>
    <w:p w:rsidR="00043CFF" w:rsidRPr="00AA21D0" w:rsidRDefault="00043CFF" w:rsidP="00AA21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>Выбор выпускниками того или иного предмета позволяет нам определить профессиональную ориентацию выпускников.</w:t>
      </w:r>
    </w:p>
    <w:p w:rsidR="00043CFF" w:rsidRPr="00AA21D0" w:rsidRDefault="00043CFF" w:rsidP="00AA21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 xml:space="preserve">Общие результаты государственной итоговой аттестации выпускников  </w:t>
      </w:r>
      <w:hyperlink r:id="rId7" w:tooltip="9 класс" w:history="1">
        <w:r w:rsidRPr="00AA21D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9,11 классов</w:t>
        </w:r>
      </w:hyperlink>
      <w:r w:rsidRPr="00AA21D0">
        <w:rPr>
          <w:rFonts w:ascii="Times New Roman" w:hAnsi="Times New Roman"/>
          <w:sz w:val="24"/>
          <w:szCs w:val="24"/>
        </w:rPr>
        <w:t xml:space="preserve"> включают показатели, на основе которых мы определяем уровень общеобразовательной подготовки наших выпускников.</w:t>
      </w:r>
    </w:p>
    <w:p w:rsidR="00D57343" w:rsidRPr="00AA21D0" w:rsidRDefault="00043CFF" w:rsidP="00AA21D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AA21D0">
        <w:t>Результаты школ</w:t>
      </w:r>
      <w:r w:rsidR="008431E6" w:rsidRPr="00AA21D0">
        <w:t>ы</w:t>
      </w:r>
      <w:r w:rsidRPr="00AA21D0">
        <w:t xml:space="preserve"> мы сравниваем с показателями по району и области. </w:t>
      </w:r>
      <w:r w:rsidR="00D57343" w:rsidRPr="00AA21D0">
        <w:t>В 201</w:t>
      </w:r>
      <w:r w:rsidR="008165DF">
        <w:t>8</w:t>
      </w:r>
      <w:r w:rsidR="00D57343" w:rsidRPr="00AA21D0">
        <w:t>-201</w:t>
      </w:r>
      <w:r w:rsidR="008165DF">
        <w:t xml:space="preserve">9 </w:t>
      </w:r>
      <w:r w:rsidR="00D57343" w:rsidRPr="00AA21D0">
        <w:t xml:space="preserve">учебном году в государственной итоговой аттестации приняли участие </w:t>
      </w:r>
      <w:r w:rsidR="008165DF">
        <w:t>1</w:t>
      </w:r>
      <w:r w:rsidR="00D57343" w:rsidRPr="00AA21D0">
        <w:t>4 обучающихся: 1</w:t>
      </w:r>
      <w:r w:rsidR="008165DF">
        <w:t>1</w:t>
      </w:r>
      <w:r w:rsidR="00D57343" w:rsidRPr="00AA21D0">
        <w:t xml:space="preserve"> девятиклассников и </w:t>
      </w:r>
      <w:r w:rsidR="008165DF">
        <w:t>3</w:t>
      </w:r>
      <w:r w:rsidR="00D57343" w:rsidRPr="00AA21D0">
        <w:t xml:space="preserve"> выпускник</w:t>
      </w:r>
      <w:r w:rsidR="008165DF">
        <w:t>а</w:t>
      </w:r>
      <w:r w:rsidR="00D57343" w:rsidRPr="00AA21D0">
        <w:t xml:space="preserve"> 11 класса.</w:t>
      </w:r>
    </w:p>
    <w:p w:rsidR="00D57343" w:rsidRPr="00AA21D0" w:rsidRDefault="008165DF" w:rsidP="00AA21D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Все обучающиеся получили аттестаты.</w:t>
      </w:r>
    </w:p>
    <w:p w:rsidR="00043CFF" w:rsidRPr="00AA21D0" w:rsidRDefault="00043CFF" w:rsidP="00AA21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 xml:space="preserve">Многие выпускники имеют две независимые экспертные оценки по обязательным предметам (так как ЕГЭ сдают те </w:t>
      </w:r>
      <w:proofErr w:type="spellStart"/>
      <w:r w:rsidRPr="00AA21D0">
        <w:rPr>
          <w:rFonts w:ascii="Times New Roman" w:hAnsi="Times New Roman"/>
          <w:sz w:val="24"/>
          <w:szCs w:val="24"/>
        </w:rPr>
        <w:t>одиннадцатиклассники</w:t>
      </w:r>
      <w:proofErr w:type="spellEnd"/>
      <w:r w:rsidRPr="00AA21D0">
        <w:rPr>
          <w:rFonts w:ascii="Times New Roman" w:hAnsi="Times New Roman"/>
          <w:sz w:val="24"/>
          <w:szCs w:val="24"/>
        </w:rPr>
        <w:t>, которые два года назад сдавали ОГЭ). Следовательно, это можно использовать для определения индивидуальной динамики каждого ученика по математике или русскому языку.</w:t>
      </w:r>
    </w:p>
    <w:p w:rsidR="00043CFF" w:rsidRPr="00AA21D0" w:rsidRDefault="00043CFF" w:rsidP="00AA21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 xml:space="preserve">Также мы  проводим исследование по сопоставлению текущего и внешнего оценивания. Статистика данных по этому направлению позволяет увидеть систему </w:t>
      </w:r>
      <w:r w:rsidRPr="00AA21D0">
        <w:rPr>
          <w:rFonts w:ascii="Times New Roman" w:hAnsi="Times New Roman"/>
          <w:sz w:val="24"/>
          <w:szCs w:val="24"/>
        </w:rPr>
        <w:lastRenderedPageBreak/>
        <w:t xml:space="preserve">текущего оценивания учителя в рамках единых оценочных эталонов. Выставляемые учителем четвертные, полугодовые, годовые оценки по предмету </w:t>
      </w:r>
      <w:r w:rsidR="008165DF">
        <w:rPr>
          <w:rFonts w:ascii="Times New Roman" w:hAnsi="Times New Roman"/>
          <w:sz w:val="24"/>
          <w:szCs w:val="24"/>
        </w:rPr>
        <w:t xml:space="preserve"> не всегда </w:t>
      </w:r>
      <w:r w:rsidRPr="00AA21D0">
        <w:rPr>
          <w:rFonts w:ascii="Times New Roman" w:hAnsi="Times New Roman"/>
          <w:sz w:val="24"/>
          <w:szCs w:val="24"/>
        </w:rPr>
        <w:t>соотносятся с баллами ОГЭ и ЕГЭ. Таким образом, в школе сформирована система эффективного использования статистического анализа результатов государственной итоговой аттестации, составляющего элемента оценки качества образования.</w:t>
      </w:r>
    </w:p>
    <w:p w:rsidR="00043CFF" w:rsidRPr="00AA21D0" w:rsidRDefault="008165DF" w:rsidP="008165D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При этом</w:t>
      </w:r>
      <w:r w:rsidR="00043CFF" w:rsidRPr="00AA21D0">
        <w:t xml:space="preserve"> необходимо по </w:t>
      </w:r>
      <w:r>
        <w:t xml:space="preserve"> </w:t>
      </w:r>
      <w:r w:rsidR="00043CFF" w:rsidRPr="00AA21D0">
        <w:t xml:space="preserve"> предметам не только усилить уровень подготовленности на уроке, но и оказывать дополнительные образовательные услуги, что будет способствовать реализации принципа достижения качества</w:t>
      </w:r>
      <w:r>
        <w:t>.</w:t>
      </w:r>
      <w:r w:rsidR="00043CFF" w:rsidRPr="00AA21D0">
        <w:t xml:space="preserve"> </w:t>
      </w:r>
      <w:r>
        <w:t xml:space="preserve"> </w:t>
      </w:r>
      <w:r w:rsidR="00043CFF" w:rsidRPr="00AA21D0">
        <w:t xml:space="preserve"> Результаты диагностики показали, что выпускники 11 классов </w:t>
      </w:r>
      <w:r>
        <w:t xml:space="preserve"> </w:t>
      </w:r>
      <w:r w:rsidR="00043CFF" w:rsidRPr="00AA21D0">
        <w:t xml:space="preserve">  за последние несколько лет в основном выбирают специальности </w:t>
      </w:r>
      <w:r>
        <w:t>медицинских</w:t>
      </w:r>
      <w:r w:rsidR="00043CFF" w:rsidRPr="00AA21D0">
        <w:t xml:space="preserve"> и </w:t>
      </w:r>
      <w:r w:rsidR="00D57343" w:rsidRPr="00AA21D0">
        <w:t>технических</w:t>
      </w:r>
      <w:r w:rsidR="00043CFF" w:rsidRPr="00AA21D0">
        <w:t xml:space="preserve">  вузов, выпускники 9 классов поступают в учреждения </w:t>
      </w:r>
      <w:r w:rsidR="00D57343" w:rsidRPr="00AA21D0">
        <w:t>С</w:t>
      </w:r>
      <w:r w:rsidR="00043CFF" w:rsidRPr="00AA21D0">
        <w:t>ПО в основном по специальностям «повар», «</w:t>
      </w:r>
      <w:r w:rsidR="00D57343" w:rsidRPr="00AA21D0">
        <w:t>автомеханик</w:t>
      </w:r>
      <w:r w:rsidR="00043CFF" w:rsidRPr="00AA21D0">
        <w:t>», «</w:t>
      </w:r>
      <w:r w:rsidR="00D57343" w:rsidRPr="00AA21D0">
        <w:t>машинист-тракторист</w:t>
      </w:r>
      <w:r w:rsidR="00043CFF" w:rsidRPr="00AA21D0">
        <w:t>»</w:t>
      </w:r>
      <w:r w:rsidR="00D57343" w:rsidRPr="00AA21D0">
        <w:t>. Проанализировав  наши результаты и сравнив результаты ЕГЭ 201</w:t>
      </w:r>
      <w:r>
        <w:t>9</w:t>
      </w:r>
      <w:r w:rsidR="00D57343" w:rsidRPr="00AA21D0">
        <w:t xml:space="preserve"> года с результатами ОГЭ 201</w:t>
      </w:r>
      <w:r>
        <w:t>7</w:t>
      </w:r>
      <w:r w:rsidR="00D57343" w:rsidRPr="00AA21D0">
        <w:t xml:space="preserve"> года,  мы понимаем, что необходимо выстраивать работу по формированию единого образовательного пространства в рамках развития  агропромышленного кластера. В настоящее время именно здесь мы видим для себя «проблемные вопросы», которые выражаются не только в снижении результатов ЕГЭ и низком  рейтинге при выборе выпускниками  таких предметов, как география и химия, но и в целом в накоплении  кадрового  потенциала для сельского хозяйства. Это является особо актуальным для нашего региона. Поэтому задача развития 20</w:t>
      </w:r>
      <w:r>
        <w:t>20</w:t>
      </w:r>
      <w:r w:rsidR="00D57343" w:rsidRPr="00AA21D0">
        <w:t xml:space="preserve"> года – это повышение профильной подготовки выпускников 9, 11 классов по данным предметам. </w:t>
      </w:r>
    </w:p>
    <w:p w:rsidR="00043CFF" w:rsidRPr="00AA21D0" w:rsidRDefault="00D57343" w:rsidP="00AA21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A21D0">
        <w:t>2</w:t>
      </w:r>
      <w:r w:rsidR="00043CFF" w:rsidRPr="00AA21D0">
        <w:t>.</w:t>
      </w:r>
      <w:r w:rsidR="00043CFF" w:rsidRPr="00AA21D0">
        <w:rPr>
          <w:i/>
          <w:iCs/>
          <w:bdr w:val="none" w:sz="0" w:space="0" w:color="auto" w:frame="1"/>
        </w:rPr>
        <w:t xml:space="preserve">Выявление уровня </w:t>
      </w:r>
      <w:proofErr w:type="spellStart"/>
      <w:r w:rsidR="00043CFF" w:rsidRPr="00AA21D0">
        <w:rPr>
          <w:i/>
          <w:iCs/>
          <w:bdr w:val="none" w:sz="0" w:space="0" w:color="auto" w:frame="1"/>
        </w:rPr>
        <w:t>усвоенности</w:t>
      </w:r>
      <w:proofErr w:type="spellEnd"/>
      <w:r w:rsidR="00043CFF" w:rsidRPr="00AA21D0">
        <w:rPr>
          <w:i/>
          <w:iCs/>
          <w:bdr w:val="none" w:sz="0" w:space="0" w:color="auto" w:frame="1"/>
        </w:rPr>
        <w:t xml:space="preserve"> тем по отдельным предметам</w:t>
      </w:r>
      <w:r w:rsidR="00043CFF" w:rsidRPr="00AA21D0">
        <w:rPr>
          <w:rStyle w:val="apple-converted-space"/>
        </w:rPr>
        <w:t> </w:t>
      </w:r>
      <w:r w:rsidR="00043CFF" w:rsidRPr="00AA21D0">
        <w:t>(на основе статистических данных контрольно-измерительных материалов, ЕГЭ позволяет изучить уровень усвоения тем по предметам):</w:t>
      </w:r>
    </w:p>
    <w:p w:rsidR="00043CFF" w:rsidRPr="00AA21D0" w:rsidRDefault="00043CFF" w:rsidP="00791CD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A21D0">
        <w:t>В процессе проведения данной работы мы пришли к выводу, что единый государственный экзамен позволяет получить информацию не только об уровне образовательной подготовки выпускников по отдельным предметам, но и о качестве работы учителя.</w:t>
      </w:r>
      <w:r w:rsidR="008165DF">
        <w:t xml:space="preserve">  </w:t>
      </w:r>
    </w:p>
    <w:p w:rsidR="00043CFF" w:rsidRPr="00AA21D0" w:rsidRDefault="00D57343" w:rsidP="00AA21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A21D0">
        <w:t>3</w:t>
      </w:r>
      <w:r w:rsidR="00043CFF" w:rsidRPr="00AA21D0">
        <w:t>.</w:t>
      </w:r>
      <w:r w:rsidR="00043CFF" w:rsidRPr="00AA21D0">
        <w:rPr>
          <w:rStyle w:val="apple-converted-space"/>
        </w:rPr>
        <w:t> </w:t>
      </w:r>
      <w:r w:rsidR="00043CFF" w:rsidRPr="00AA21D0">
        <w:rPr>
          <w:i/>
          <w:iCs/>
          <w:bdr w:val="none" w:sz="0" w:space="0" w:color="auto" w:frame="1"/>
        </w:rPr>
        <w:t>Определение рейтинга по учащимся, учителям.</w:t>
      </w:r>
    </w:p>
    <w:p w:rsidR="00043CFF" w:rsidRPr="00AA21D0" w:rsidRDefault="00043CFF" w:rsidP="00AA21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A21D0">
        <w:t>Сравнительные данные, полученные в результате мониторинговых исследований результатов ЕГЭ</w:t>
      </w:r>
      <w:r w:rsidR="00D57343" w:rsidRPr="00AA21D0">
        <w:t xml:space="preserve">, </w:t>
      </w:r>
      <w:r w:rsidRPr="00AA21D0">
        <w:t xml:space="preserve"> позволяют определить рейтинг выпускников и учителей. На заседаниях ШМО выявляются причины успешной и неуспешной сдачи выпускниками экзаменов,</w:t>
      </w:r>
      <w:r w:rsidRPr="00AA21D0">
        <w:rPr>
          <w:rStyle w:val="apple-converted-space"/>
        </w:rPr>
        <w:t> </w:t>
      </w:r>
      <w:hyperlink r:id="rId8" w:tooltip="Планы мероприятий" w:history="1">
        <w:r w:rsidRPr="00AA21D0">
          <w:rPr>
            <w:rStyle w:val="a5"/>
            <w:color w:val="auto"/>
            <w:u w:val="none"/>
            <w:bdr w:val="none" w:sz="0" w:space="0" w:color="auto" w:frame="1"/>
          </w:rPr>
          <w:t>планируются мероприятия</w:t>
        </w:r>
      </w:hyperlink>
      <w:r w:rsidRPr="00AA21D0">
        <w:rPr>
          <w:rStyle w:val="apple-converted-space"/>
        </w:rPr>
        <w:t> </w:t>
      </w:r>
      <w:r w:rsidRPr="00AA21D0">
        <w:t>по повышению качества образования, оказанию методической помощи учителям. К основным формам организации работы на основе диагностики профессиональных затруднений педагогов, анализа и мониторинга результатов ЕГЭ относим:</w:t>
      </w:r>
    </w:p>
    <w:p w:rsidR="00043CFF" w:rsidRPr="00AA21D0" w:rsidRDefault="00085A9E" w:rsidP="00AA21D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A21D0">
        <w:t>-</w:t>
      </w:r>
      <w:r w:rsidR="00043CFF" w:rsidRPr="00AA21D0">
        <w:t>составление программы по методическому сопровождению образовательного процесса с целью оказания методической помощи и поддержки учителям по формированию качественной системы подготовки учащихся к ЕГЭ и ОГЭ;</w:t>
      </w:r>
    </w:p>
    <w:p w:rsidR="00043CFF" w:rsidRPr="00AA21D0" w:rsidRDefault="00085A9E" w:rsidP="00AA21D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A21D0">
        <w:t>-</w:t>
      </w:r>
      <w:r w:rsidR="00043CFF" w:rsidRPr="00AA21D0">
        <w:t>формирование банка данных используемых УМК;</w:t>
      </w:r>
    </w:p>
    <w:p w:rsidR="00043CFF" w:rsidRPr="00AA21D0" w:rsidRDefault="00085A9E" w:rsidP="00AA21D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AA21D0">
        <w:t>-</w:t>
      </w:r>
      <w:r w:rsidR="00043CFF" w:rsidRPr="00AA21D0">
        <w:t>использование педагогических технологий, организация элективных курсов по подготовке к ЕГЭ.</w:t>
      </w:r>
    </w:p>
    <w:p w:rsidR="00981398" w:rsidRPr="00AA21D0" w:rsidRDefault="00981398" w:rsidP="00AA2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>Каждый из этих вопросов рассматривается на заседаниях методических объединений в начале нового учебного года, разработан алгоритм подготовки обучающихся к ГИА – 201</w:t>
      </w:r>
      <w:r w:rsidR="008165DF">
        <w:rPr>
          <w:rFonts w:ascii="Times New Roman" w:hAnsi="Times New Roman"/>
          <w:sz w:val="24"/>
          <w:szCs w:val="24"/>
        </w:rPr>
        <w:t>9</w:t>
      </w:r>
      <w:r w:rsidRPr="00AA21D0">
        <w:rPr>
          <w:rFonts w:ascii="Times New Roman" w:hAnsi="Times New Roman"/>
          <w:sz w:val="24"/>
          <w:szCs w:val="24"/>
        </w:rPr>
        <w:t xml:space="preserve">. </w:t>
      </w:r>
      <w:r w:rsidR="008165DF">
        <w:rPr>
          <w:rFonts w:ascii="Times New Roman" w:hAnsi="Times New Roman"/>
          <w:sz w:val="24"/>
          <w:szCs w:val="24"/>
        </w:rPr>
        <w:t xml:space="preserve">  Н</w:t>
      </w:r>
      <w:r w:rsidRPr="00AA21D0">
        <w:rPr>
          <w:rFonts w:ascii="Times New Roman" w:hAnsi="Times New Roman"/>
          <w:sz w:val="24"/>
          <w:szCs w:val="24"/>
        </w:rPr>
        <w:t xml:space="preserve">езависимая оценка индивидуальных образовательных достижений также позволит учителю корректировать применяемую им систему текущего оценивания с учетом требований внешней оценки. </w:t>
      </w:r>
    </w:p>
    <w:p w:rsidR="00981398" w:rsidRPr="00AA21D0" w:rsidRDefault="00981398" w:rsidP="00AA2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 xml:space="preserve">Современные подходы к оценке качества образования пугают родителей, у них возникает много вопросов, их беспокоит то, как помочь собственному ребенку в период подготовки к ответственному испытанию. Поскольку сегодня предусматриваются конкретные формы реализации прав родителей на </w:t>
      </w:r>
      <w:proofErr w:type="spellStart"/>
      <w:r w:rsidRPr="00AA21D0">
        <w:rPr>
          <w:rFonts w:ascii="Times New Roman" w:hAnsi="Times New Roman"/>
          <w:sz w:val="24"/>
          <w:szCs w:val="24"/>
        </w:rPr>
        <w:t>соуправление</w:t>
      </w:r>
      <w:proofErr w:type="spellEnd"/>
      <w:r w:rsidRPr="00AA21D0">
        <w:rPr>
          <w:rFonts w:ascii="Times New Roman" w:hAnsi="Times New Roman"/>
          <w:sz w:val="24"/>
          <w:szCs w:val="24"/>
        </w:rPr>
        <w:t xml:space="preserve"> образовательным процессом через деятельность Совета школы, как никогда необходима многоаспектность сотрудничества семьи и школы.</w:t>
      </w:r>
    </w:p>
    <w:p w:rsidR="00981398" w:rsidRPr="00AA21D0" w:rsidRDefault="00981398" w:rsidP="00AA2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lastRenderedPageBreak/>
        <w:t xml:space="preserve">В нашей школе с целью вовлечения родителей в образовательный процесс проводятся дни открытых дверей, родители принимают участие в ГИА, ВПР в качестве общественных наблюдателей. Вопросы мониторинговых исследований различного уровня рассматриваются на заседаниях Совета школы. Постоянно проводится информирование родителей через информационный стенд и официальный сайт о предстоящих мониторинговых исследованиях, работает телефон «горячей» линии по вопросам ГИА. </w:t>
      </w:r>
    </w:p>
    <w:p w:rsidR="00981398" w:rsidRPr="00AA21D0" w:rsidRDefault="00981398" w:rsidP="00AA2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>Несомненно, в проведении оценочных процедур возможны риски и противоречия:</w:t>
      </w:r>
    </w:p>
    <w:p w:rsidR="00981398" w:rsidRPr="00AA21D0" w:rsidRDefault="00085A9E" w:rsidP="00AA21D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>-</w:t>
      </w:r>
      <w:r w:rsidR="00981398" w:rsidRPr="00AA21D0">
        <w:rPr>
          <w:rFonts w:ascii="Times New Roman" w:hAnsi="Times New Roman"/>
          <w:sz w:val="24"/>
          <w:szCs w:val="24"/>
        </w:rPr>
        <w:t>неосознанная позиция определенной части родителей к образованию;</w:t>
      </w:r>
    </w:p>
    <w:p w:rsidR="00981398" w:rsidRPr="00AA21D0" w:rsidRDefault="00085A9E" w:rsidP="00AA21D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>-</w:t>
      </w:r>
      <w:r w:rsidR="00981398" w:rsidRPr="00AA21D0">
        <w:rPr>
          <w:rFonts w:ascii="Times New Roman" w:hAnsi="Times New Roman"/>
          <w:sz w:val="24"/>
          <w:szCs w:val="24"/>
        </w:rPr>
        <w:t xml:space="preserve">недостаточная мотивация </w:t>
      </w:r>
      <w:proofErr w:type="gramStart"/>
      <w:r w:rsidR="00981398" w:rsidRPr="00AA21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81398" w:rsidRPr="00AA21D0">
        <w:rPr>
          <w:rFonts w:ascii="Times New Roman" w:hAnsi="Times New Roman"/>
          <w:sz w:val="24"/>
          <w:szCs w:val="24"/>
        </w:rPr>
        <w:t xml:space="preserve"> к учебной деятельности;</w:t>
      </w:r>
    </w:p>
    <w:p w:rsidR="00981398" w:rsidRPr="00AA21D0" w:rsidRDefault="00085A9E" w:rsidP="00AA21D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D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81398" w:rsidRPr="00AA21D0">
        <w:rPr>
          <w:rFonts w:ascii="Times New Roman" w:eastAsia="Times New Roman" w:hAnsi="Times New Roman"/>
          <w:sz w:val="24"/>
          <w:szCs w:val="24"/>
          <w:lang w:eastAsia="ru-RU"/>
        </w:rPr>
        <w:t>мониторинговые исследования могут быть не востребованы и не системны;</w:t>
      </w:r>
    </w:p>
    <w:p w:rsidR="00981398" w:rsidRPr="00AA21D0" w:rsidRDefault="00085A9E" w:rsidP="00AA21D0">
      <w:pPr>
        <w:tabs>
          <w:tab w:val="left" w:pos="0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eastAsia="Times New Roman" w:hAnsi="Times New Roman"/>
          <w:sz w:val="24"/>
          <w:szCs w:val="24"/>
        </w:rPr>
        <w:t>-</w:t>
      </w:r>
      <w:r w:rsidR="00981398" w:rsidRPr="00AA21D0">
        <w:rPr>
          <w:rFonts w:ascii="Times New Roman" w:eastAsia="Times New Roman" w:hAnsi="Times New Roman"/>
          <w:sz w:val="24"/>
          <w:szCs w:val="24"/>
        </w:rPr>
        <w:t>неправильное использование и интерпретация результатов проведения оценочных процедур;</w:t>
      </w:r>
    </w:p>
    <w:p w:rsidR="00043CFF" w:rsidRPr="00AA21D0" w:rsidRDefault="00085A9E" w:rsidP="00AA21D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D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81398" w:rsidRPr="00AA21D0">
        <w:rPr>
          <w:rFonts w:ascii="Times New Roman" w:eastAsia="Times New Roman" w:hAnsi="Times New Roman"/>
          <w:sz w:val="24"/>
          <w:szCs w:val="24"/>
          <w:lang w:eastAsia="ru-RU"/>
        </w:rPr>
        <w:t>частота, объем оценочных процедур должны быть оптимальными, исследования не должны дублировать друг друга</w:t>
      </w:r>
      <w:r w:rsidR="00981398" w:rsidRPr="00AA21D0">
        <w:rPr>
          <w:rFonts w:ascii="Times New Roman" w:hAnsi="Times New Roman"/>
          <w:sz w:val="24"/>
          <w:szCs w:val="24"/>
        </w:rPr>
        <w:t>.</w:t>
      </w:r>
    </w:p>
    <w:p w:rsidR="00043CFF" w:rsidRPr="00AA21D0" w:rsidRDefault="00043CFF" w:rsidP="00AA21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bdr w:val="none" w:sz="0" w:space="0" w:color="auto" w:frame="1"/>
        </w:rPr>
      </w:pPr>
      <w:r w:rsidRPr="00AA21D0">
        <w:t xml:space="preserve">На основе результатов ЕГЭ и ОГЭ </w:t>
      </w:r>
      <w:r w:rsidR="006613D9">
        <w:t>в школе применя</w:t>
      </w:r>
      <w:r w:rsidR="00AD7721">
        <w:t>е</w:t>
      </w:r>
      <w:r w:rsidR="006613D9">
        <w:t>тся</w:t>
      </w:r>
      <w:r w:rsidRPr="00AA21D0">
        <w:t xml:space="preserve"> следующая</w:t>
      </w:r>
      <w:r w:rsidRPr="00AA21D0">
        <w:rPr>
          <w:rStyle w:val="apple-converted-space"/>
        </w:rPr>
        <w:t> </w:t>
      </w:r>
      <w:r w:rsidRPr="00AA21D0">
        <w:rPr>
          <w:i/>
          <w:iCs/>
          <w:bdr w:val="none" w:sz="0" w:space="0" w:color="auto" w:frame="1"/>
        </w:rPr>
        <w:t>модель оценки качества</w:t>
      </w:r>
      <w:r w:rsidRPr="00AA21D0">
        <w:rPr>
          <w:rStyle w:val="apple-converted-space"/>
        </w:rPr>
        <w:t> </w:t>
      </w:r>
      <w:r w:rsidRPr="00AA21D0">
        <w:rPr>
          <w:i/>
          <w:iCs/>
          <w:bdr w:val="none" w:sz="0" w:space="0" w:color="auto" w:frame="1"/>
        </w:rPr>
        <w:t>образования:</w:t>
      </w:r>
      <w:r w:rsidR="00D57343" w:rsidRPr="00AA21D0">
        <w:rPr>
          <w:i/>
          <w:iCs/>
          <w:bdr w:val="none" w:sz="0" w:space="0" w:color="auto" w:frame="1"/>
        </w:rPr>
        <w:t xml:space="preserve">  </w:t>
      </w:r>
      <w:r w:rsidRPr="00AA21D0">
        <w:rPr>
          <w:iCs/>
          <w:bdr w:val="none" w:sz="0" w:space="0" w:color="auto" w:frame="1"/>
        </w:rPr>
        <w:t>организация образовательной среды – использование современных педагогических технологий – создание системы оценки качества результата и мониторинг личных достижений выпускника – оценка качества образования через характеристики процесса и</w:t>
      </w:r>
      <w:r w:rsidR="00981398" w:rsidRPr="00AA21D0">
        <w:rPr>
          <w:iCs/>
          <w:bdr w:val="none" w:sz="0" w:space="0" w:color="auto" w:frame="1"/>
        </w:rPr>
        <w:t xml:space="preserve"> </w:t>
      </w:r>
      <w:r w:rsidRPr="00AA21D0">
        <w:rPr>
          <w:iCs/>
          <w:bdr w:val="none" w:sz="0" w:space="0" w:color="auto" w:frame="1"/>
        </w:rPr>
        <w:t xml:space="preserve"> соответствие результата модели выпускника.</w:t>
      </w:r>
    </w:p>
    <w:p w:rsidR="00A378B9" w:rsidRPr="00AA21D0" w:rsidRDefault="00CF6BD8" w:rsidP="00AA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 xml:space="preserve">    </w:t>
      </w:r>
      <w:r w:rsidR="00981398" w:rsidRPr="00AA21D0">
        <w:rPr>
          <w:rFonts w:ascii="Times New Roman" w:hAnsi="Times New Roman"/>
          <w:sz w:val="24"/>
          <w:szCs w:val="24"/>
        </w:rPr>
        <w:t xml:space="preserve"> </w:t>
      </w:r>
      <w:r w:rsidR="00AD7721">
        <w:rPr>
          <w:rFonts w:ascii="Times New Roman" w:hAnsi="Times New Roman"/>
          <w:sz w:val="24"/>
          <w:szCs w:val="24"/>
        </w:rPr>
        <w:t xml:space="preserve">  И</w:t>
      </w:r>
      <w:r w:rsidR="00A378B9" w:rsidRPr="00AA21D0">
        <w:rPr>
          <w:rFonts w:ascii="Times New Roman" w:hAnsi="Times New Roman"/>
          <w:sz w:val="24"/>
          <w:szCs w:val="24"/>
        </w:rPr>
        <w:t xml:space="preserve">спользование результатов оценочных процедур позволяет администрации </w:t>
      </w:r>
      <w:r w:rsidR="006E0561" w:rsidRPr="00AA21D0">
        <w:rPr>
          <w:rFonts w:ascii="Times New Roman" w:hAnsi="Times New Roman"/>
          <w:sz w:val="24"/>
          <w:szCs w:val="24"/>
        </w:rPr>
        <w:t>школы</w:t>
      </w:r>
      <w:r w:rsidR="00A378B9" w:rsidRPr="00AA21D0">
        <w:rPr>
          <w:rFonts w:ascii="Times New Roman" w:hAnsi="Times New Roman"/>
          <w:sz w:val="24"/>
          <w:szCs w:val="24"/>
        </w:rPr>
        <w:t>:</w:t>
      </w:r>
    </w:p>
    <w:p w:rsidR="00A378B9" w:rsidRPr="00AA21D0" w:rsidRDefault="00085A9E" w:rsidP="00AA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>-</w:t>
      </w:r>
      <w:r w:rsidR="00A378B9" w:rsidRPr="00AA21D0">
        <w:rPr>
          <w:rFonts w:ascii="Times New Roman" w:hAnsi="Times New Roman"/>
          <w:sz w:val="24"/>
          <w:szCs w:val="24"/>
        </w:rPr>
        <w:t>разработать и внедрить программы повышения эффективности преподавания и обучения, внести изменения в осн</w:t>
      </w:r>
      <w:r w:rsidR="006E0561" w:rsidRPr="00AA21D0">
        <w:rPr>
          <w:rFonts w:ascii="Times New Roman" w:hAnsi="Times New Roman"/>
          <w:sz w:val="24"/>
          <w:szCs w:val="24"/>
        </w:rPr>
        <w:t>овную образовательную программу</w:t>
      </w:r>
      <w:r w:rsidR="00A378B9" w:rsidRPr="00AA21D0">
        <w:rPr>
          <w:rFonts w:ascii="Times New Roman" w:hAnsi="Times New Roman"/>
          <w:sz w:val="24"/>
          <w:szCs w:val="24"/>
        </w:rPr>
        <w:t>;</w:t>
      </w:r>
    </w:p>
    <w:p w:rsidR="00A378B9" w:rsidRPr="00AA21D0" w:rsidRDefault="00085A9E" w:rsidP="00AA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>-</w:t>
      </w:r>
      <w:r w:rsidR="00A378B9" w:rsidRPr="00AA21D0">
        <w:rPr>
          <w:rFonts w:ascii="Times New Roman" w:hAnsi="Times New Roman"/>
          <w:sz w:val="24"/>
          <w:szCs w:val="24"/>
        </w:rPr>
        <w:t xml:space="preserve">определить узкие места деятельности </w:t>
      </w:r>
      <w:proofErr w:type="spellStart"/>
      <w:r w:rsidR="00A378B9" w:rsidRPr="00AA21D0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="00A378B9" w:rsidRPr="00AA21D0">
        <w:rPr>
          <w:rFonts w:ascii="Times New Roman" w:hAnsi="Times New Roman"/>
          <w:sz w:val="24"/>
          <w:szCs w:val="24"/>
        </w:rPr>
        <w:t xml:space="preserve"> и разработать соответствующие рекомендации для каждого педагога;</w:t>
      </w:r>
    </w:p>
    <w:p w:rsidR="00A378B9" w:rsidRPr="00AA21D0" w:rsidRDefault="00085A9E" w:rsidP="00AA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>-</w:t>
      </w:r>
      <w:r w:rsidR="00A378B9" w:rsidRPr="00AA21D0">
        <w:rPr>
          <w:rFonts w:ascii="Times New Roman" w:hAnsi="Times New Roman"/>
          <w:sz w:val="24"/>
          <w:szCs w:val="24"/>
        </w:rPr>
        <w:t>выявить наименее подготовленных учащихся в целях предоставления им необходимой помощи;</w:t>
      </w:r>
    </w:p>
    <w:p w:rsidR="00A378B9" w:rsidRPr="00AA21D0" w:rsidRDefault="00085A9E" w:rsidP="00AA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>-</w:t>
      </w:r>
      <w:r w:rsidR="00A378B9" w:rsidRPr="00AA21D0">
        <w:rPr>
          <w:rFonts w:ascii="Times New Roman" w:hAnsi="Times New Roman"/>
          <w:sz w:val="24"/>
          <w:szCs w:val="24"/>
        </w:rPr>
        <w:t>оказать соответствующую ресурсную, организационную и методическую поддержки неэффективно работающим учителям;</w:t>
      </w:r>
    </w:p>
    <w:p w:rsidR="00A378B9" w:rsidRPr="00AA21D0" w:rsidRDefault="00085A9E" w:rsidP="00AA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>-</w:t>
      </w:r>
      <w:r w:rsidR="00A378B9" w:rsidRPr="00AA21D0">
        <w:rPr>
          <w:rFonts w:ascii="Times New Roman" w:hAnsi="Times New Roman"/>
          <w:sz w:val="24"/>
          <w:szCs w:val="24"/>
        </w:rPr>
        <w:t xml:space="preserve">иметь независимую оценку деятельности отдельного педагога, группы педагогов  для </w:t>
      </w:r>
      <w:r w:rsidR="00CF6BD8" w:rsidRPr="00AA21D0">
        <w:rPr>
          <w:rFonts w:ascii="Times New Roman" w:hAnsi="Times New Roman"/>
          <w:sz w:val="24"/>
          <w:szCs w:val="24"/>
        </w:rPr>
        <w:t xml:space="preserve">организации работы с </w:t>
      </w:r>
      <w:proofErr w:type="spellStart"/>
      <w:r w:rsidR="00CF6BD8" w:rsidRPr="00AA21D0">
        <w:rPr>
          <w:rFonts w:ascii="Times New Roman" w:hAnsi="Times New Roman"/>
          <w:sz w:val="24"/>
          <w:szCs w:val="24"/>
        </w:rPr>
        <w:t>педкадрами</w:t>
      </w:r>
      <w:proofErr w:type="spellEnd"/>
      <w:r w:rsidR="006E0561" w:rsidRPr="00AA21D0">
        <w:rPr>
          <w:rFonts w:ascii="Times New Roman" w:hAnsi="Times New Roman"/>
          <w:sz w:val="24"/>
          <w:szCs w:val="24"/>
        </w:rPr>
        <w:t>.</w:t>
      </w:r>
      <w:r w:rsidR="00A378B9" w:rsidRPr="00AA21D0">
        <w:rPr>
          <w:rFonts w:ascii="Times New Roman" w:hAnsi="Times New Roman"/>
          <w:sz w:val="24"/>
          <w:szCs w:val="24"/>
        </w:rPr>
        <w:t xml:space="preserve"> </w:t>
      </w:r>
    </w:p>
    <w:p w:rsidR="00A378B9" w:rsidRPr="00AA21D0" w:rsidRDefault="00A378B9" w:rsidP="00AA21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>Педагоги же используют результаты оценочных процедур для корректировки своих рабочих программ, а также при подготовке к прохождению аттестации в целях установления квалификационной категории.</w:t>
      </w:r>
    </w:p>
    <w:p w:rsidR="00A378B9" w:rsidRPr="00AA21D0" w:rsidRDefault="00A378B9" w:rsidP="00AA21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 xml:space="preserve">  Обучающиеся и их родители на основе результатов оценочных процедур получают рекомендации по формированию индивидуального учебного плана, внесению изменений в индивидуальный учебный план, а также  перспективам получения дальнейшего профессионального образования.</w:t>
      </w:r>
    </w:p>
    <w:p w:rsidR="00A378B9" w:rsidRPr="00AA21D0" w:rsidRDefault="00A378B9" w:rsidP="00AA21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21D0">
        <w:rPr>
          <w:rFonts w:ascii="Times New Roman" w:hAnsi="Times New Roman"/>
          <w:sz w:val="24"/>
          <w:szCs w:val="24"/>
        </w:rPr>
        <w:t xml:space="preserve">   </w:t>
      </w:r>
      <w:r w:rsidR="00AD7721">
        <w:rPr>
          <w:rFonts w:ascii="Times New Roman" w:hAnsi="Times New Roman"/>
          <w:sz w:val="24"/>
          <w:szCs w:val="24"/>
        </w:rPr>
        <w:t xml:space="preserve"> </w:t>
      </w:r>
    </w:p>
    <w:p w:rsidR="008357FB" w:rsidRPr="00AA21D0" w:rsidRDefault="00AD7721" w:rsidP="00AA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0BED" w:rsidRPr="00AA21D0" w:rsidRDefault="00FF0BED" w:rsidP="00AA21D0">
      <w:pPr>
        <w:spacing w:line="240" w:lineRule="auto"/>
        <w:jc w:val="both"/>
        <w:rPr>
          <w:sz w:val="24"/>
          <w:szCs w:val="24"/>
        </w:rPr>
      </w:pPr>
    </w:p>
    <w:sectPr w:rsidR="00FF0BED" w:rsidRPr="00AA21D0" w:rsidSect="0098139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52" w:rsidRDefault="002F7052">
      <w:pPr>
        <w:spacing w:after="0" w:line="240" w:lineRule="auto"/>
      </w:pPr>
      <w:r>
        <w:separator/>
      </w:r>
    </w:p>
  </w:endnote>
  <w:endnote w:type="continuationSeparator" w:id="0">
    <w:p w:rsidR="002F7052" w:rsidRDefault="002F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52" w:rsidRDefault="002F7052">
      <w:pPr>
        <w:spacing w:after="0" w:line="240" w:lineRule="auto"/>
      </w:pPr>
      <w:r>
        <w:separator/>
      </w:r>
    </w:p>
  </w:footnote>
  <w:footnote w:type="continuationSeparator" w:id="0">
    <w:p w:rsidR="002F7052" w:rsidRDefault="002F7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7FB"/>
    <w:rsid w:val="00043CFF"/>
    <w:rsid w:val="000620FC"/>
    <w:rsid w:val="00085A9E"/>
    <w:rsid w:val="000D54CB"/>
    <w:rsid w:val="00113470"/>
    <w:rsid w:val="00117E4B"/>
    <w:rsid w:val="001202C9"/>
    <w:rsid w:val="00137B36"/>
    <w:rsid w:val="00274162"/>
    <w:rsid w:val="00282EB5"/>
    <w:rsid w:val="0029172E"/>
    <w:rsid w:val="002F7052"/>
    <w:rsid w:val="003C03FC"/>
    <w:rsid w:val="003D7B2E"/>
    <w:rsid w:val="004A2E31"/>
    <w:rsid w:val="004C1855"/>
    <w:rsid w:val="004E363D"/>
    <w:rsid w:val="005506FB"/>
    <w:rsid w:val="006613D9"/>
    <w:rsid w:val="006E0561"/>
    <w:rsid w:val="00791CD4"/>
    <w:rsid w:val="00804450"/>
    <w:rsid w:val="008165DF"/>
    <w:rsid w:val="008219D2"/>
    <w:rsid w:val="008357FB"/>
    <w:rsid w:val="008431E6"/>
    <w:rsid w:val="0084547C"/>
    <w:rsid w:val="00875C9C"/>
    <w:rsid w:val="00877A2B"/>
    <w:rsid w:val="008F3002"/>
    <w:rsid w:val="00981398"/>
    <w:rsid w:val="00A378B9"/>
    <w:rsid w:val="00A94746"/>
    <w:rsid w:val="00AA21D0"/>
    <w:rsid w:val="00AD7721"/>
    <w:rsid w:val="00B161CF"/>
    <w:rsid w:val="00B745E2"/>
    <w:rsid w:val="00B86092"/>
    <w:rsid w:val="00CA2AB8"/>
    <w:rsid w:val="00CF6BD8"/>
    <w:rsid w:val="00D072D9"/>
    <w:rsid w:val="00D13B30"/>
    <w:rsid w:val="00D3114F"/>
    <w:rsid w:val="00D416B1"/>
    <w:rsid w:val="00D57343"/>
    <w:rsid w:val="00DC7AE4"/>
    <w:rsid w:val="00E67857"/>
    <w:rsid w:val="00E854DA"/>
    <w:rsid w:val="00F50BEB"/>
    <w:rsid w:val="00F9340D"/>
    <w:rsid w:val="00FD22E2"/>
    <w:rsid w:val="00FF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357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50BEB"/>
    <w:pPr>
      <w:keepNext/>
      <w:keepLines/>
      <w:spacing w:before="240" w:after="240" w:line="360" w:lineRule="auto"/>
      <w:jc w:val="center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50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50BEB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357FB"/>
    <w:pPr>
      <w:ind w:left="720"/>
      <w:contextualSpacing/>
    </w:pPr>
  </w:style>
  <w:style w:type="paragraph" w:customStyle="1" w:styleId="ConsPlusNormal">
    <w:name w:val="ConsPlusNormal"/>
    <w:rsid w:val="00835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357FB"/>
    <w:rPr>
      <w:color w:val="0000FF" w:themeColor="hyperlink"/>
      <w:u w:val="single"/>
    </w:rPr>
  </w:style>
  <w:style w:type="paragraph" w:styleId="a6">
    <w:name w:val="Normal (Web)"/>
    <w:basedOn w:val="a"/>
    <w:rsid w:val="00835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57FB"/>
  </w:style>
  <w:style w:type="character" w:styleId="a7">
    <w:name w:val="Strong"/>
    <w:basedOn w:val="a0"/>
    <w:uiPriority w:val="22"/>
    <w:qFormat/>
    <w:rsid w:val="00835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7FB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A378B9"/>
    <w:rPr>
      <w:rFonts w:ascii="Times New Roman" w:hAnsi="Times New Roman" w:cs="Times New Roman"/>
    </w:rPr>
  </w:style>
  <w:style w:type="character" w:customStyle="1" w:styleId="aa">
    <w:name w:val="Основной текст_"/>
    <w:basedOn w:val="a0"/>
    <w:link w:val="7"/>
    <w:rsid w:val="00D3114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a"/>
    <w:rsid w:val="00D3114F"/>
    <w:pPr>
      <w:widowControl w:val="0"/>
      <w:shd w:val="clear" w:color="auto" w:fill="FFFFFF"/>
      <w:spacing w:before="6180" w:after="0" w:line="278" w:lineRule="exact"/>
      <w:ind w:hanging="340"/>
      <w:jc w:val="center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5">
    <w:name w:val="Основной текст5"/>
    <w:basedOn w:val="aa"/>
    <w:rsid w:val="00D3114F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customStyle="1" w:styleId="21">
    <w:name w:val="Основной текст2"/>
    <w:basedOn w:val="a"/>
    <w:rsid w:val="00D3114F"/>
    <w:pPr>
      <w:widowControl w:val="0"/>
      <w:shd w:val="clear" w:color="auto" w:fill="FFFFFF"/>
      <w:spacing w:before="1020" w:after="0" w:line="576" w:lineRule="exact"/>
      <w:ind w:hanging="700"/>
    </w:pPr>
    <w:rPr>
      <w:rFonts w:ascii="Times New Roman" w:eastAsia="Times New Roman" w:hAnsi="Times New Roman"/>
      <w:spacing w:val="-4"/>
      <w:sz w:val="45"/>
      <w:szCs w:val="45"/>
    </w:rPr>
  </w:style>
  <w:style w:type="character" w:customStyle="1" w:styleId="15">
    <w:name w:val="Основной текст (15)_"/>
    <w:basedOn w:val="a0"/>
    <w:link w:val="150"/>
    <w:rsid w:val="00D3114F"/>
    <w:rPr>
      <w:rFonts w:ascii="Times New Roman" w:eastAsia="Times New Roman" w:hAnsi="Times New Roman" w:cs="Times New Roman"/>
      <w:i/>
      <w:iCs/>
      <w:spacing w:val="-1"/>
      <w:sz w:val="45"/>
      <w:szCs w:val="45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D3114F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45"/>
      <w:szCs w:val="45"/>
      <w:u w:val="none"/>
      <w:lang w:val="ru-RU"/>
    </w:rPr>
  </w:style>
  <w:style w:type="paragraph" w:customStyle="1" w:styleId="150">
    <w:name w:val="Основной текст (15)"/>
    <w:basedOn w:val="a"/>
    <w:link w:val="15"/>
    <w:rsid w:val="00D3114F"/>
    <w:pPr>
      <w:widowControl w:val="0"/>
      <w:shd w:val="clear" w:color="auto" w:fill="FFFFFF"/>
      <w:spacing w:before="660" w:after="60" w:line="586" w:lineRule="exact"/>
      <w:ind w:hanging="560"/>
      <w:jc w:val="both"/>
    </w:pPr>
    <w:rPr>
      <w:rFonts w:ascii="Times New Roman" w:eastAsia="Times New Roman" w:hAnsi="Times New Roman"/>
      <w:i/>
      <w:iCs/>
      <w:spacing w:val="-1"/>
      <w:sz w:val="45"/>
      <w:szCs w:val="45"/>
    </w:rPr>
  </w:style>
  <w:style w:type="paragraph" w:customStyle="1" w:styleId="11">
    <w:name w:val="Знак1"/>
    <w:basedOn w:val="a"/>
    <w:rsid w:val="009813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F50BE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50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0BEB"/>
    <w:rPr>
      <w:rFonts w:ascii="Cambria" w:eastAsia="Times New Roman" w:hAnsi="Cambria" w:cs="Cambria"/>
      <w:b/>
      <w:bCs/>
      <w:sz w:val="26"/>
      <w:szCs w:val="26"/>
      <w:lang w:eastAsia="ru-RU"/>
    </w:rPr>
  </w:style>
  <w:style w:type="table" w:styleId="ab">
    <w:name w:val="Table Grid"/>
    <w:basedOn w:val="a1"/>
    <w:uiPriority w:val="59"/>
    <w:rsid w:val="00F5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50BE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Верхний колонтитул Знак"/>
    <w:basedOn w:val="a0"/>
    <w:link w:val="ac"/>
    <w:uiPriority w:val="99"/>
    <w:rsid w:val="00F50BEB"/>
  </w:style>
  <w:style w:type="paragraph" w:styleId="ae">
    <w:name w:val="footer"/>
    <w:basedOn w:val="a"/>
    <w:link w:val="af"/>
    <w:uiPriority w:val="99"/>
    <w:unhideWhenUsed/>
    <w:rsid w:val="00F50BE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Нижний колонтитул Знак"/>
    <w:basedOn w:val="a0"/>
    <w:link w:val="ae"/>
    <w:uiPriority w:val="99"/>
    <w:rsid w:val="00F50BEB"/>
  </w:style>
  <w:style w:type="paragraph" w:styleId="af0">
    <w:name w:val="No Spacing"/>
    <w:link w:val="af1"/>
    <w:uiPriority w:val="99"/>
    <w:qFormat/>
    <w:rsid w:val="00F50BEB"/>
    <w:rPr>
      <w:rFonts w:ascii="Calibri" w:eastAsia="Calibri" w:hAnsi="Calibri" w:cs="Calibri"/>
    </w:rPr>
  </w:style>
  <w:style w:type="paragraph" w:styleId="22">
    <w:name w:val="Body Text 2"/>
    <w:basedOn w:val="a"/>
    <w:link w:val="23"/>
    <w:uiPriority w:val="99"/>
    <w:rsid w:val="00F50BEB"/>
    <w:pPr>
      <w:spacing w:after="120" w:line="48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F50B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semiHidden/>
    <w:rsid w:val="00F50B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5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50B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uiPriority w:val="99"/>
    <w:rsid w:val="00F50BE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F50BEB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50BE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50BEB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50BEB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50BEB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50BE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50BEB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uiPriority w:val="99"/>
    <w:rsid w:val="00F50BE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uiPriority w:val="99"/>
    <w:rsid w:val="00F50BEB"/>
    <w:rPr>
      <w:rFonts w:ascii="Times New Roman" w:hAnsi="Times New Roman" w:cs="Times New Roman"/>
      <w:i/>
      <w:iCs/>
      <w:sz w:val="18"/>
      <w:szCs w:val="18"/>
    </w:rPr>
  </w:style>
  <w:style w:type="character" w:customStyle="1" w:styleId="af1">
    <w:name w:val="Без интервала Знак"/>
    <w:link w:val="af0"/>
    <w:uiPriority w:val="99"/>
    <w:locked/>
    <w:rsid w:val="00F50BEB"/>
    <w:rPr>
      <w:rFonts w:ascii="Calibri" w:eastAsia="Calibri" w:hAnsi="Calibri" w:cs="Calibri"/>
    </w:rPr>
  </w:style>
  <w:style w:type="character" w:customStyle="1" w:styleId="a4">
    <w:name w:val="Абзац списка Знак"/>
    <w:link w:val="a3"/>
    <w:uiPriority w:val="99"/>
    <w:locked/>
    <w:rsid w:val="00F50BEB"/>
    <w:rPr>
      <w:rFonts w:ascii="Calibri" w:eastAsia="Calibri" w:hAnsi="Calibri" w:cs="Times New Roman"/>
    </w:rPr>
  </w:style>
  <w:style w:type="paragraph" w:customStyle="1" w:styleId="4">
    <w:name w:val="Заголовок4"/>
    <w:basedOn w:val="3"/>
    <w:link w:val="40"/>
    <w:autoRedefine/>
    <w:uiPriority w:val="99"/>
    <w:rsid w:val="00F50BEB"/>
    <w:pPr>
      <w:spacing w:before="0" w:after="0"/>
      <w:jc w:val="center"/>
    </w:pPr>
    <w:rPr>
      <w:rFonts w:ascii="Calibri" w:eastAsia="Calibri" w:hAnsi="Calibri" w:cs="Calibri"/>
      <w:spacing w:val="-4"/>
      <w:sz w:val="24"/>
      <w:szCs w:val="24"/>
    </w:rPr>
  </w:style>
  <w:style w:type="character" w:customStyle="1" w:styleId="40">
    <w:name w:val="Заголовок4 Знак"/>
    <w:link w:val="4"/>
    <w:uiPriority w:val="99"/>
    <w:locked/>
    <w:rsid w:val="00F50BEB"/>
    <w:rPr>
      <w:rFonts w:ascii="Calibri" w:eastAsia="Calibri" w:hAnsi="Calibri" w:cs="Calibri"/>
      <w:b/>
      <w:bCs/>
      <w:spacing w:val="-4"/>
      <w:sz w:val="24"/>
      <w:szCs w:val="24"/>
      <w:lang w:eastAsia="ru-RU"/>
    </w:rPr>
  </w:style>
  <w:style w:type="paragraph" w:styleId="af4">
    <w:name w:val="TOC Heading"/>
    <w:basedOn w:val="1"/>
    <w:next w:val="a"/>
    <w:uiPriority w:val="99"/>
    <w:qFormat/>
    <w:rsid w:val="00F50BEB"/>
    <w:pPr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semiHidden/>
    <w:rsid w:val="00F50BEB"/>
    <w:pPr>
      <w:tabs>
        <w:tab w:val="right" w:leader="dot" w:pos="9781"/>
      </w:tabs>
      <w:spacing w:after="0" w:line="360" w:lineRule="auto"/>
      <w:ind w:left="709"/>
      <w:jc w:val="both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ni_meropriyat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9_klas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17457-C23B-4795-8F2E-43AE8741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5510</Words>
  <Characters>31411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</dc:creator>
  <cp:keywords/>
  <dc:description/>
  <cp:lastModifiedBy>RePack by Diakov</cp:lastModifiedBy>
  <cp:revision>4</cp:revision>
  <cp:lastPrinted>2017-04-28T06:27:00Z</cp:lastPrinted>
  <dcterms:created xsi:type="dcterms:W3CDTF">2017-03-12T07:45:00Z</dcterms:created>
  <dcterms:modified xsi:type="dcterms:W3CDTF">2019-10-10T11:02:00Z</dcterms:modified>
</cp:coreProperties>
</file>